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55266" w14:textId="4E1616C3" w:rsidR="00D9322E" w:rsidRPr="00D9322E" w:rsidRDefault="00D9322E" w:rsidP="004A65E3">
      <w:pPr>
        <w:pStyle w:val="Heading1"/>
      </w:pPr>
      <w:bookmarkStart w:id="0" w:name="_Hlk116822754"/>
      <w:bookmarkEnd w:id="0"/>
      <w:r w:rsidRPr="00D9322E">
        <w:t xml:space="preserve">Lecture Notes: </w:t>
      </w:r>
      <w:r w:rsidR="002A1900">
        <w:t>PowerPoint</w:t>
      </w:r>
      <w:r w:rsidRPr="00D9322E">
        <w:t xml:space="preserve">, </w:t>
      </w:r>
      <w:r w:rsidR="00CD0C4B">
        <w:t>Advanced</w:t>
      </w:r>
      <w:r w:rsidRPr="00D9322E">
        <w:t xml:space="preserve"> Skills</w:t>
      </w:r>
    </w:p>
    <w:p w14:paraId="67F67B56" w14:textId="74879478" w:rsidR="00DE7277" w:rsidRPr="00244A27" w:rsidRDefault="000E1910" w:rsidP="004A65E3">
      <w:pPr>
        <w:pStyle w:val="Heading2"/>
      </w:pPr>
      <w:r>
        <w:t>Theme Colors</w:t>
      </w:r>
    </w:p>
    <w:p w14:paraId="10524C31" w14:textId="1AD792AE" w:rsidR="00D976DD" w:rsidRDefault="000E1910" w:rsidP="00D976DD">
      <w:r>
        <w:t xml:space="preserve">In the Lecture Notes for PowerPoint’s Basic Skills, we got familiar with applying a presentation </w:t>
      </w:r>
      <w:r w:rsidRPr="000E1910">
        <w:rPr>
          <w:b/>
          <w:bCs/>
        </w:rPr>
        <w:t>theme</w:t>
      </w:r>
      <w:r>
        <w:t xml:space="preserve"> and even changing the theme </w:t>
      </w:r>
      <w:r w:rsidRPr="000E1910">
        <w:rPr>
          <w:b/>
          <w:bCs/>
        </w:rPr>
        <w:t>variant</w:t>
      </w:r>
      <w:r>
        <w:t xml:space="preserve"> (e.g., different colors or textures of the same theme.)</w:t>
      </w:r>
    </w:p>
    <w:p w14:paraId="42A67D9C" w14:textId="47B17600" w:rsidR="000E1910" w:rsidRDefault="005B2E8E" w:rsidP="00BF0CE3">
      <w:pPr>
        <w:spacing w:after="0"/>
      </w:pPr>
      <w:r>
        <w:t xml:space="preserve">We now look more in-depth into </w:t>
      </w:r>
      <w:r w:rsidR="006E2FAC">
        <w:t>choosing</w:t>
      </w:r>
      <w:r>
        <w:t xml:space="preserve"> theme </w:t>
      </w:r>
      <w:r w:rsidRPr="005B2E8E">
        <w:rPr>
          <w:b/>
          <w:bCs/>
        </w:rPr>
        <w:t>colors</w:t>
      </w:r>
      <w:r>
        <w:t>.</w:t>
      </w:r>
    </w:p>
    <w:p w14:paraId="0CCAAE92" w14:textId="22A71DA9" w:rsidR="005B2E8E" w:rsidRDefault="00000000" w:rsidP="00D976DD">
      <w:r>
        <w:pict w14:anchorId="00299CFD">
          <v:rect id="_x0000_i1025" style="width:0;height:1.5pt" o:hralign="center" o:hrstd="t" o:hr="t" fillcolor="#a0a0a0" stroked="f"/>
        </w:pict>
      </w:r>
    </w:p>
    <w:p w14:paraId="60DE3B03" w14:textId="2BBA25FE" w:rsidR="00BF0CE3" w:rsidRDefault="00BF0CE3" w:rsidP="00BF0CE3">
      <w:pPr>
        <w:pStyle w:val="Heading3"/>
      </w:pPr>
      <w:r>
        <w:t>Selecting a Pre-Defined New Color Schem</w:t>
      </w:r>
      <w:r w:rsidR="005C661D">
        <w:t>e</w:t>
      </w:r>
    </w:p>
    <w:p w14:paraId="3A3188D5" w14:textId="71AF3B65" w:rsidR="00BF0CE3" w:rsidRDefault="00BF0CE3" w:rsidP="00BF0CE3">
      <w:r>
        <w:t>Each theme comes with a pre-defined set of colors per different slide objects</w:t>
      </w:r>
      <w:r w:rsidR="00826BF9">
        <w:t xml:space="preserve"> and text</w:t>
      </w:r>
      <w:r>
        <w:t xml:space="preserve">, including main and secondary text/background colors, 6 accent colors (used within SmartArt graphics and charts,) and default colors for hyperlinks. Each such set of colors is called </w:t>
      </w:r>
      <w:r w:rsidR="00826BF9" w:rsidRPr="00826BF9">
        <w:rPr>
          <w:b/>
          <w:bCs/>
        </w:rPr>
        <w:t>color scheme</w:t>
      </w:r>
      <w:r w:rsidR="00826BF9">
        <w:t>.</w:t>
      </w:r>
      <w:r>
        <w:t xml:space="preserve"> </w:t>
      </w:r>
      <w:r w:rsidR="00826BF9">
        <w:t xml:space="preserve">Because it </w:t>
      </w:r>
      <w:r w:rsidR="00547D80">
        <w:t>un</w:t>
      </w:r>
      <w:r w:rsidR="00826BF9">
        <w:t>ambiguously tells what the color of each piece of text or object should be.</w:t>
      </w:r>
    </w:p>
    <w:p w14:paraId="11FF7480" w14:textId="67F61FC9" w:rsidR="00826BF9" w:rsidRDefault="00826BF9" w:rsidP="00BF0CE3">
      <w:r>
        <w:t>PowerPoint provides about 20 alternative color schemes to choose from for the currently selected theme.</w:t>
      </w:r>
    </w:p>
    <w:p w14:paraId="682E4572" w14:textId="39F5A0EC" w:rsidR="00826BF9" w:rsidRDefault="00826BF9" w:rsidP="00BF0CE3">
      <w:r>
        <w:t xml:space="preserve">To choose such an existing color scheme, click the Design tab </w:t>
      </w:r>
      <w:r>
        <w:sym w:font="Wingdings" w:char="F0E0"/>
      </w:r>
      <w:r>
        <w:t xml:space="preserve"> Variants group </w:t>
      </w:r>
      <w:r>
        <w:sym w:font="Wingdings" w:char="F0E0"/>
      </w:r>
      <w:r>
        <w:t xml:space="preserve"> ‘More’ arrow </w:t>
      </w:r>
      <w:r>
        <w:sym w:font="Wingdings" w:char="F0E0"/>
      </w:r>
      <w:r>
        <w:t xml:space="preserve"> </w:t>
      </w:r>
      <w:r w:rsidR="008829E8" w:rsidRPr="00583EA6">
        <w:rPr>
          <w:b/>
          <w:bCs/>
        </w:rPr>
        <w:t>Colors</w:t>
      </w:r>
      <w:r w:rsidR="008829E8">
        <w:t xml:space="preserve"> </w:t>
      </w:r>
      <w:r w:rsidR="00583EA6">
        <w:t xml:space="preserve">option </w:t>
      </w:r>
      <w:r w:rsidR="008829E8">
        <w:sym w:font="Wingdings" w:char="F0E0"/>
      </w:r>
      <w:r w:rsidR="008829E8">
        <w:t xml:space="preserve"> Click on one of the color schemes to select it</w:t>
      </w:r>
      <w:r w:rsidR="00107BB7">
        <w:t>:</w:t>
      </w:r>
    </w:p>
    <w:p w14:paraId="4A169B78" w14:textId="1FA289D2" w:rsidR="009328BB" w:rsidRDefault="00983A9C" w:rsidP="00BF0CE3">
      <w:r w:rsidRPr="00983A9C">
        <w:rPr>
          <w:noProof/>
        </w:rPr>
        <w:drawing>
          <wp:inline distT="0" distB="0" distL="0" distR="0" wp14:anchorId="398DF257" wp14:editId="5A3BA2BE">
            <wp:extent cx="5943600" cy="3160395"/>
            <wp:effectExtent l="0" t="0" r="0" b="1905"/>
            <wp:docPr id="65" name="Picture 65" descr="Click the Design tab  Variants group  ‘More’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lick the Design tab  Variants group  ‘More’ arrow."/>
                    <pic:cNvPicPr/>
                  </pic:nvPicPr>
                  <pic:blipFill>
                    <a:blip r:embed="rId7"/>
                    <a:stretch>
                      <a:fillRect/>
                    </a:stretch>
                  </pic:blipFill>
                  <pic:spPr>
                    <a:xfrm>
                      <a:off x="0" y="0"/>
                      <a:ext cx="5943600" cy="3160395"/>
                    </a:xfrm>
                    <a:prstGeom prst="rect">
                      <a:avLst/>
                    </a:prstGeom>
                  </pic:spPr>
                </pic:pic>
              </a:graphicData>
            </a:graphic>
          </wp:inline>
        </w:drawing>
      </w:r>
    </w:p>
    <w:p w14:paraId="17B97D82" w14:textId="053888C3" w:rsidR="008829E8" w:rsidRDefault="0027361C" w:rsidP="00BF0CE3">
      <w:r>
        <w:rPr>
          <w:noProof/>
        </w:rPr>
        <w:lastRenderedPageBreak/>
        <w:drawing>
          <wp:inline distT="0" distB="0" distL="0" distR="0" wp14:anchorId="64E34807" wp14:editId="0B2C8137">
            <wp:extent cx="5943600" cy="3160395"/>
            <wp:effectExtent l="0" t="0" r="0" b="1905"/>
            <wp:docPr id="66" name="Picture 66" descr="Then, click the Colors option  Click on one of the color schemes to select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Then, click the Colors option  Click on one of the color schemes to select it."/>
                    <pic:cNvPicPr/>
                  </pic:nvPicPr>
                  <pic:blipFill>
                    <a:blip r:embed="rId8"/>
                    <a:stretch>
                      <a:fillRect/>
                    </a:stretch>
                  </pic:blipFill>
                  <pic:spPr>
                    <a:xfrm>
                      <a:off x="0" y="0"/>
                      <a:ext cx="5943600" cy="3160395"/>
                    </a:xfrm>
                    <a:prstGeom prst="rect">
                      <a:avLst/>
                    </a:prstGeom>
                  </pic:spPr>
                </pic:pic>
              </a:graphicData>
            </a:graphic>
          </wp:inline>
        </w:drawing>
      </w:r>
    </w:p>
    <w:p w14:paraId="169AB19E" w14:textId="328722C8" w:rsidR="00BF0CE3" w:rsidRDefault="00644601" w:rsidP="00BF0CE3">
      <w:r>
        <w:t xml:space="preserve">For instance, the blue-colored </w:t>
      </w:r>
      <w:r w:rsidR="00446024">
        <w:t>slides of the ‘</w:t>
      </w:r>
      <w:r>
        <w:t>Slice</w:t>
      </w:r>
      <w:r w:rsidR="00446024">
        <w:t>’</w:t>
      </w:r>
      <w:r>
        <w:t xml:space="preserve"> theme could change to the “Violet</w:t>
      </w:r>
      <w:r w:rsidR="000373EB">
        <w:t xml:space="preserve"> II</w:t>
      </w:r>
      <w:r>
        <w:t xml:space="preserve">” scheme </w:t>
      </w:r>
      <w:r w:rsidR="00446024">
        <w:t>as</w:t>
      </w:r>
      <w:r>
        <w:t xml:space="preserve"> shown in the following 2 screenshots:</w:t>
      </w:r>
    </w:p>
    <w:p w14:paraId="1162E0AC" w14:textId="3C9B085F" w:rsidR="00644601" w:rsidRDefault="0028269D" w:rsidP="00BF0CE3">
      <w:r w:rsidRPr="0028269D">
        <w:rPr>
          <w:noProof/>
        </w:rPr>
        <w:drawing>
          <wp:inline distT="0" distB="0" distL="0" distR="0" wp14:anchorId="229D071F" wp14:editId="12733870">
            <wp:extent cx="5943600" cy="3163570"/>
            <wp:effectExtent l="0" t="0" r="0" b="0"/>
            <wp:docPr id="64" name="Picture 64" descr="The blue-colored slides of the ‘Slice’ t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The blue-colored slides of the ‘Slice’ theme."/>
                    <pic:cNvPicPr/>
                  </pic:nvPicPr>
                  <pic:blipFill>
                    <a:blip r:embed="rId9"/>
                    <a:stretch>
                      <a:fillRect/>
                    </a:stretch>
                  </pic:blipFill>
                  <pic:spPr>
                    <a:xfrm>
                      <a:off x="0" y="0"/>
                      <a:ext cx="5943600" cy="3163570"/>
                    </a:xfrm>
                    <a:prstGeom prst="rect">
                      <a:avLst/>
                    </a:prstGeom>
                  </pic:spPr>
                </pic:pic>
              </a:graphicData>
            </a:graphic>
          </wp:inline>
        </w:drawing>
      </w:r>
    </w:p>
    <w:p w14:paraId="15C595AD" w14:textId="4F4F95E0" w:rsidR="00E61335" w:rsidRDefault="005E693B" w:rsidP="00BF0CE3">
      <w:r w:rsidRPr="005E693B">
        <w:rPr>
          <w:noProof/>
        </w:rPr>
        <w:lastRenderedPageBreak/>
        <w:drawing>
          <wp:inline distT="0" distB="0" distL="0" distR="0" wp14:anchorId="3B358087" wp14:editId="595A208C">
            <wp:extent cx="5943600" cy="3163570"/>
            <wp:effectExtent l="0" t="0" r="0" b="0"/>
            <wp:docPr id="2" name="Picture 2" descr="The “Violet II” scheme of the Slice t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Violet II” scheme of the Slice theme."/>
                    <pic:cNvPicPr/>
                  </pic:nvPicPr>
                  <pic:blipFill>
                    <a:blip r:embed="rId10"/>
                    <a:stretch>
                      <a:fillRect/>
                    </a:stretch>
                  </pic:blipFill>
                  <pic:spPr>
                    <a:xfrm>
                      <a:off x="0" y="0"/>
                      <a:ext cx="5943600" cy="3163570"/>
                    </a:xfrm>
                    <a:prstGeom prst="rect">
                      <a:avLst/>
                    </a:prstGeom>
                  </pic:spPr>
                </pic:pic>
              </a:graphicData>
            </a:graphic>
          </wp:inline>
        </w:drawing>
      </w:r>
    </w:p>
    <w:p w14:paraId="6ACFBB46" w14:textId="787A480C" w:rsidR="004113A9" w:rsidRDefault="00C5072A" w:rsidP="00C5072A">
      <w:pPr>
        <w:pStyle w:val="Heading3"/>
      </w:pPr>
      <w:r>
        <w:t>Defining and Using Your Own Color Scheme</w:t>
      </w:r>
    </w:p>
    <w:p w14:paraId="062AEE92" w14:textId="137CEEA5" w:rsidR="00C5072A" w:rsidRDefault="00C5072A" w:rsidP="00C5072A">
      <w:r>
        <w:t>PowerPoint lets you create your own color scheme!</w:t>
      </w:r>
    </w:p>
    <w:p w14:paraId="53DAFB70" w14:textId="77777777" w:rsidR="00B101C2" w:rsidRDefault="00C5072A" w:rsidP="00B101C2">
      <w:r>
        <w:t xml:space="preserve">To pick up colors for the new scheme, click the Design tab </w:t>
      </w:r>
      <w:r w:rsidRPr="00FF2496">
        <w:sym w:font="Wingdings" w:char="F0E0"/>
      </w:r>
      <w:r>
        <w:t xml:space="preserve"> Variants group </w:t>
      </w:r>
      <w:r w:rsidRPr="00FF2496">
        <w:sym w:font="Wingdings" w:char="F0E0"/>
      </w:r>
      <w:r>
        <w:t xml:space="preserve"> Colors option </w:t>
      </w:r>
      <w:r w:rsidRPr="00FF2496">
        <w:sym w:font="Wingdings" w:char="F0E0"/>
      </w:r>
      <w:r>
        <w:t xml:space="preserve"> “Customize Colors…” option</w:t>
      </w:r>
      <w:r w:rsidR="00B101C2">
        <w:t>. This will open the “Create New Theme Colors” dialog box:</w:t>
      </w:r>
    </w:p>
    <w:p w14:paraId="3ADBF673" w14:textId="34B93606" w:rsidR="00C5072A" w:rsidRDefault="007E62E7" w:rsidP="007E62E7">
      <w:pPr>
        <w:jc w:val="center"/>
      </w:pPr>
      <w:r w:rsidRPr="007E62E7">
        <w:rPr>
          <w:noProof/>
        </w:rPr>
        <w:drawing>
          <wp:inline distT="0" distB="0" distL="0" distR="0" wp14:anchorId="17DEC073" wp14:editId="0AE81F86">
            <wp:extent cx="3080599" cy="3283669"/>
            <wp:effectExtent l="0" t="0" r="5715" b="0"/>
            <wp:docPr id="1" name="Picture 1" descr="The “Create New Theme Color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Create New Theme Colors” dialog box."/>
                    <pic:cNvPicPr/>
                  </pic:nvPicPr>
                  <pic:blipFill>
                    <a:blip r:embed="rId11"/>
                    <a:stretch>
                      <a:fillRect/>
                    </a:stretch>
                  </pic:blipFill>
                  <pic:spPr>
                    <a:xfrm>
                      <a:off x="0" y="0"/>
                      <a:ext cx="3094619" cy="3298613"/>
                    </a:xfrm>
                    <a:prstGeom prst="rect">
                      <a:avLst/>
                    </a:prstGeom>
                  </pic:spPr>
                </pic:pic>
              </a:graphicData>
            </a:graphic>
          </wp:inline>
        </w:drawing>
      </w:r>
    </w:p>
    <w:p w14:paraId="405A4EE2" w14:textId="616E743A" w:rsidR="007E62E7" w:rsidRDefault="00206C27" w:rsidP="007E62E7">
      <w:r>
        <w:t>In that window, click on the buttons next to each color category and select the colors you wish. Finally, give a meaningful name to the new scheme inside the “Name:” box, and click Save.</w:t>
      </w:r>
    </w:p>
    <w:p w14:paraId="2D0F48EB" w14:textId="538683EA" w:rsidR="005E693B" w:rsidRDefault="004E414B" w:rsidP="005E693B">
      <w:pPr>
        <w:jc w:val="center"/>
      </w:pPr>
      <w:r>
        <w:rPr>
          <w:noProof/>
        </w:rPr>
        <w:lastRenderedPageBreak/>
        <w:drawing>
          <wp:inline distT="0" distB="0" distL="0" distR="0" wp14:anchorId="20D0A4CA" wp14:editId="79FE249C">
            <wp:extent cx="3081528" cy="3284988"/>
            <wp:effectExtent l="0" t="0" r="5080" b="0"/>
            <wp:docPr id="67" name="Picture 67" descr="We created a new color scheme with all different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We created a new color scheme with all different colors."/>
                    <pic:cNvPicPr/>
                  </pic:nvPicPr>
                  <pic:blipFill>
                    <a:blip r:embed="rId12"/>
                    <a:stretch>
                      <a:fillRect/>
                    </a:stretch>
                  </pic:blipFill>
                  <pic:spPr>
                    <a:xfrm>
                      <a:off x="0" y="0"/>
                      <a:ext cx="3081528" cy="3284988"/>
                    </a:xfrm>
                    <a:prstGeom prst="rect">
                      <a:avLst/>
                    </a:prstGeom>
                  </pic:spPr>
                </pic:pic>
              </a:graphicData>
            </a:graphic>
          </wp:inline>
        </w:drawing>
      </w:r>
    </w:p>
    <w:p w14:paraId="6A7F9B78" w14:textId="1A5FE261" w:rsidR="00242AD8" w:rsidRDefault="00242AD8" w:rsidP="00242AD8">
      <w:r>
        <w:t>Note that, if you wish to discard your changes so far and start picking colors from scratch, you can click the Reset button, without needing to exit the dialog box.</w:t>
      </w:r>
    </w:p>
    <w:p w14:paraId="656DAF5B" w14:textId="17261E3E" w:rsidR="00206C27" w:rsidRDefault="005E693B" w:rsidP="007E62E7">
      <w:r>
        <w:t>Once you save the new scheme, you could change</w:t>
      </w:r>
      <w:r w:rsidR="004E414B">
        <w:t xml:space="preserve"> the currently used color scheme within the presentation by selecting your scheme in the ‘Colors’ menu:</w:t>
      </w:r>
    </w:p>
    <w:p w14:paraId="1E50A28C" w14:textId="09D625FC" w:rsidR="00242AD8" w:rsidRDefault="00D03C7B" w:rsidP="00EA1E7F">
      <w:pPr>
        <w:jc w:val="center"/>
      </w:pPr>
      <w:r>
        <w:rPr>
          <w:noProof/>
        </w:rPr>
        <w:drawing>
          <wp:inline distT="0" distB="0" distL="0" distR="0" wp14:anchorId="2FB9FF89" wp14:editId="6111BD35">
            <wp:extent cx="5943600" cy="3163570"/>
            <wp:effectExtent l="0" t="0" r="0" b="0"/>
            <wp:docPr id="68" name="Picture 68" descr="Viewing our custom scheme at the top of the Colors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Viewing our custom scheme at the top of the Colors gallery."/>
                    <pic:cNvPicPr/>
                  </pic:nvPicPr>
                  <pic:blipFill>
                    <a:blip r:embed="rId13"/>
                    <a:stretch>
                      <a:fillRect/>
                    </a:stretch>
                  </pic:blipFill>
                  <pic:spPr>
                    <a:xfrm>
                      <a:off x="0" y="0"/>
                      <a:ext cx="5943600" cy="3163570"/>
                    </a:xfrm>
                    <a:prstGeom prst="rect">
                      <a:avLst/>
                    </a:prstGeom>
                  </pic:spPr>
                </pic:pic>
              </a:graphicData>
            </a:graphic>
          </wp:inline>
        </w:drawing>
      </w:r>
    </w:p>
    <w:p w14:paraId="6505F5DE" w14:textId="6478C32E" w:rsidR="00D03C7B" w:rsidRDefault="001A51B8" w:rsidP="001A51B8">
      <w:pPr>
        <w:pStyle w:val="Heading2"/>
      </w:pPr>
      <w:r>
        <w:t>Tables</w:t>
      </w:r>
    </w:p>
    <w:p w14:paraId="07E4B89F" w14:textId="01DC44F9" w:rsidR="001A51B8" w:rsidRDefault="004E203A" w:rsidP="001A51B8">
      <w:r>
        <w:t xml:space="preserve">We already discussed the use of </w:t>
      </w:r>
      <w:r w:rsidRPr="004E203A">
        <w:rPr>
          <w:b/>
          <w:bCs/>
        </w:rPr>
        <w:t>tables</w:t>
      </w:r>
      <w:r>
        <w:t xml:space="preserve"> in Word, but there’s more to them in PowerPoint!</w:t>
      </w:r>
    </w:p>
    <w:p w14:paraId="2DA2FA28" w14:textId="49202F48" w:rsidR="004E203A" w:rsidRDefault="004E203A" w:rsidP="004E203A">
      <w:pPr>
        <w:pStyle w:val="Heading3"/>
      </w:pPr>
      <w:r>
        <w:lastRenderedPageBreak/>
        <w:t xml:space="preserve">Ways to </w:t>
      </w:r>
      <w:r w:rsidR="00E77595">
        <w:t>Create a</w:t>
      </w:r>
      <w:r>
        <w:t xml:space="preserve"> Table</w:t>
      </w:r>
    </w:p>
    <w:p w14:paraId="26933637" w14:textId="24D534C3" w:rsidR="004E203A" w:rsidRDefault="008676A0" w:rsidP="004E203A">
      <w:r>
        <w:t xml:space="preserve">A new aspect about tables in PowerPoint is that the number of methods to add a table is greater than in Word. </w:t>
      </w:r>
      <w:r w:rsidR="002908F0">
        <w:t>Let’s</w:t>
      </w:r>
      <w:r>
        <w:t xml:space="preserve"> learn what the </w:t>
      </w:r>
      <w:r w:rsidR="00E77595">
        <w:t>5</w:t>
      </w:r>
      <w:r>
        <w:t xml:space="preserve"> methods are:</w:t>
      </w:r>
    </w:p>
    <w:p w14:paraId="668354C5" w14:textId="650FD14D" w:rsidR="008676A0" w:rsidRDefault="008676A0" w:rsidP="008676A0">
      <w:pPr>
        <w:pStyle w:val="ListParagraph"/>
        <w:numPr>
          <w:ilvl w:val="0"/>
          <w:numId w:val="33"/>
        </w:numPr>
      </w:pPr>
      <w:r w:rsidRPr="008676A0">
        <w:rPr>
          <w:b/>
          <w:bCs/>
        </w:rPr>
        <w:t>Through the Content Placeholder</w:t>
      </w:r>
      <w:r>
        <w:t>. When you have a slide with a layout containing the Content Placeholder in it (such as “Title and Content”, “Comparison”, “Two Content”, etc.,) you can press the “Insert Table” button in the middle of the placeholder and then select the number of rows and columns in the new table:</w:t>
      </w:r>
    </w:p>
    <w:p w14:paraId="3A70A0AF" w14:textId="75E6DDBB" w:rsidR="008676A0" w:rsidRDefault="008676A0" w:rsidP="008676A0">
      <w:pPr>
        <w:pStyle w:val="ListParagraph"/>
      </w:pPr>
      <w:r w:rsidRPr="008676A0">
        <w:rPr>
          <w:noProof/>
        </w:rPr>
        <w:drawing>
          <wp:inline distT="0" distB="0" distL="0" distR="0" wp14:anchorId="6EB3140C" wp14:editId="6EDC776D">
            <wp:extent cx="5001103" cy="2651760"/>
            <wp:effectExtent l="0" t="0" r="9525" b="0"/>
            <wp:docPr id="69" name="Picture 69" descr="Typing 5 columns and 2 rows in the Insert Tabl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Typing 5 columns and 2 rows in the Insert Table dialog box."/>
                    <pic:cNvPicPr/>
                  </pic:nvPicPr>
                  <pic:blipFill>
                    <a:blip r:embed="rId14"/>
                    <a:stretch>
                      <a:fillRect/>
                    </a:stretch>
                  </pic:blipFill>
                  <pic:spPr>
                    <a:xfrm>
                      <a:off x="0" y="0"/>
                      <a:ext cx="5001103" cy="2651760"/>
                    </a:xfrm>
                    <a:prstGeom prst="rect">
                      <a:avLst/>
                    </a:prstGeom>
                  </pic:spPr>
                </pic:pic>
              </a:graphicData>
            </a:graphic>
          </wp:inline>
        </w:drawing>
      </w:r>
    </w:p>
    <w:p w14:paraId="4A5D52A7" w14:textId="77777777" w:rsidR="00205ED9" w:rsidRDefault="009D7D10" w:rsidP="008676A0">
      <w:pPr>
        <w:pStyle w:val="ListParagraph"/>
        <w:numPr>
          <w:ilvl w:val="0"/>
          <w:numId w:val="33"/>
        </w:numPr>
      </w:pPr>
      <w:r w:rsidRPr="009D7D10">
        <w:rPr>
          <w:b/>
          <w:bCs/>
        </w:rPr>
        <w:t>Through the “Insert Table” option</w:t>
      </w:r>
      <w:r>
        <w:t xml:space="preserve">. Click the Insert tab </w:t>
      </w:r>
      <w:r w:rsidRPr="00FF2496">
        <w:sym w:font="Wingdings" w:char="F0E0"/>
      </w:r>
      <w:r>
        <w:t xml:space="preserve"> Table button </w:t>
      </w:r>
      <w:r w:rsidRPr="00FF2496">
        <w:sym w:font="Wingdings" w:char="F0E0"/>
      </w:r>
      <w:r>
        <w:t xml:space="preserve"> </w:t>
      </w:r>
      <w:r w:rsidR="000422A5">
        <w:t>“</w:t>
      </w:r>
      <w:r>
        <w:t>Insert Table</w:t>
      </w:r>
      <w:r w:rsidR="000422A5">
        <w:t xml:space="preserve">…” </w:t>
      </w:r>
      <w:r>
        <w:t xml:space="preserve">option </w:t>
      </w:r>
      <w:r w:rsidRPr="00FF2496">
        <w:sym w:font="Wingdings" w:char="F0E0"/>
      </w:r>
      <w:r>
        <w:t xml:space="preserve"> Using the same small dialog box as in Method 1, select the number of rows and columns you want to have in the table:</w:t>
      </w:r>
    </w:p>
    <w:p w14:paraId="12FBB172" w14:textId="662C3E42" w:rsidR="0090038A" w:rsidRDefault="00205ED9" w:rsidP="00205ED9">
      <w:pPr>
        <w:pStyle w:val="ListParagraph"/>
      </w:pPr>
      <w:r>
        <w:rPr>
          <w:noProof/>
        </w:rPr>
        <w:drawing>
          <wp:inline distT="0" distB="0" distL="0" distR="0" wp14:anchorId="6310149A" wp14:editId="53CBB099">
            <wp:extent cx="4982030" cy="2651760"/>
            <wp:effectExtent l="0" t="0" r="9525" b="0"/>
            <wp:docPr id="70" name="Picture 70" descr="Clicking the Insert tab  Table button  “Insert Table…” option  brings up the same Insert Tabl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Clicking the Insert tab  Table button  “Insert Table…” option  brings up the same Insert Table dialog box."/>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82030" cy="2651760"/>
                    </a:xfrm>
                    <a:prstGeom prst="rect">
                      <a:avLst/>
                    </a:prstGeom>
                  </pic:spPr>
                </pic:pic>
              </a:graphicData>
            </a:graphic>
          </wp:inline>
        </w:drawing>
      </w:r>
    </w:p>
    <w:p w14:paraId="0FB13046" w14:textId="4DBD1D9C" w:rsidR="008676A0" w:rsidRDefault="00E77595" w:rsidP="008676A0">
      <w:pPr>
        <w:pStyle w:val="ListParagraph"/>
        <w:numPr>
          <w:ilvl w:val="0"/>
          <w:numId w:val="33"/>
        </w:numPr>
      </w:pPr>
      <w:r w:rsidRPr="00E77595">
        <w:rPr>
          <w:b/>
          <w:bCs/>
        </w:rPr>
        <w:t>Through the grid of rows and columns</w:t>
      </w:r>
      <w:r>
        <w:t xml:space="preserve">. The grid of rows and columns in the </w:t>
      </w:r>
      <w:r w:rsidR="00AB4464">
        <w:t xml:space="preserve">using the Insert tab </w:t>
      </w:r>
      <w:r w:rsidR="00AB4464" w:rsidRPr="00FF2496">
        <w:sym w:font="Wingdings" w:char="F0E0"/>
      </w:r>
      <w:r w:rsidR="00AB4464">
        <w:t xml:space="preserve"> Table</w:t>
      </w:r>
      <w:r>
        <w:t xml:space="preserve"> menu allows you to click on the button corresponding to the number of rows and columns you wish to select to have in the table:</w:t>
      </w:r>
    </w:p>
    <w:p w14:paraId="158B87A9" w14:textId="39E6DF0E" w:rsidR="00E77595" w:rsidRDefault="00E77595" w:rsidP="00E77595">
      <w:pPr>
        <w:pStyle w:val="ListParagraph"/>
      </w:pPr>
      <w:r>
        <w:rPr>
          <w:noProof/>
        </w:rPr>
        <w:lastRenderedPageBreak/>
        <w:drawing>
          <wp:inline distT="0" distB="0" distL="0" distR="0" wp14:anchorId="13210BF3" wp14:editId="33D9444D">
            <wp:extent cx="4987035" cy="2651760"/>
            <wp:effectExtent l="0" t="0" r="4445" b="0"/>
            <wp:docPr id="71" name="Picture 71" descr="Clicking on the grid to select the number of rows and columns in the new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Clicking on the grid to select the number of rows and columns in the new table."/>
                    <pic:cNvPicPr/>
                  </pic:nvPicPr>
                  <pic:blipFill>
                    <a:blip r:embed="rId16"/>
                    <a:stretch>
                      <a:fillRect/>
                    </a:stretch>
                  </pic:blipFill>
                  <pic:spPr>
                    <a:xfrm>
                      <a:off x="0" y="0"/>
                      <a:ext cx="4987035" cy="2651760"/>
                    </a:xfrm>
                    <a:prstGeom prst="rect">
                      <a:avLst/>
                    </a:prstGeom>
                  </pic:spPr>
                </pic:pic>
              </a:graphicData>
            </a:graphic>
          </wp:inline>
        </w:drawing>
      </w:r>
    </w:p>
    <w:p w14:paraId="64E07B71" w14:textId="7A323F29" w:rsidR="00AB4464" w:rsidRDefault="00916C4A" w:rsidP="006566DC">
      <w:pPr>
        <w:pStyle w:val="ListParagraph"/>
        <w:numPr>
          <w:ilvl w:val="0"/>
          <w:numId w:val="33"/>
        </w:numPr>
      </w:pPr>
      <w:r w:rsidRPr="00916C4A">
        <w:rPr>
          <w:b/>
          <w:bCs/>
        </w:rPr>
        <w:t>By Drawing a Table</w:t>
      </w:r>
      <w:r>
        <w:t xml:space="preserve">. You can </w:t>
      </w:r>
      <w:r w:rsidR="00621669">
        <w:t xml:space="preserve">draw a </w:t>
      </w:r>
      <w:r w:rsidR="00AB4464">
        <w:t xml:space="preserve">single </w:t>
      </w:r>
      <w:r w:rsidR="00621669">
        <w:t xml:space="preserve">table cell </w:t>
      </w:r>
      <w:r w:rsidR="00AB4464">
        <w:t xml:space="preserve">using the Insert tab </w:t>
      </w:r>
      <w:r w:rsidR="00AB4464" w:rsidRPr="00FF2496">
        <w:sym w:font="Wingdings" w:char="F0E0"/>
      </w:r>
      <w:r w:rsidR="00AB4464">
        <w:t xml:space="preserve"> Table button </w:t>
      </w:r>
      <w:r w:rsidR="00AB4464" w:rsidRPr="00FF2496">
        <w:sym w:font="Wingdings" w:char="F0E0"/>
      </w:r>
      <w:r w:rsidR="00AB4464">
        <w:t xml:space="preserve"> </w:t>
      </w:r>
      <w:r w:rsidR="000422A5">
        <w:t>“</w:t>
      </w:r>
      <w:r w:rsidR="00AB4464">
        <w:t>Draw Table</w:t>
      </w:r>
      <w:r w:rsidR="000422A5">
        <w:t>”</w:t>
      </w:r>
      <w:r w:rsidR="00AB4464">
        <w:t xml:space="preserve"> option</w:t>
      </w:r>
      <w:r w:rsidR="002E6360">
        <w:t>. You can later add more rows and columns into the table.</w:t>
      </w:r>
    </w:p>
    <w:p w14:paraId="6EEED303" w14:textId="7289263F" w:rsidR="009D7D10" w:rsidRDefault="006566DC" w:rsidP="009D7D10">
      <w:pPr>
        <w:pStyle w:val="ListParagraph"/>
      </w:pPr>
      <w:r>
        <w:rPr>
          <w:noProof/>
        </w:rPr>
        <w:drawing>
          <wp:inline distT="0" distB="0" distL="0" distR="0" wp14:anchorId="3C2AE95E" wp14:editId="2D791E8D">
            <wp:extent cx="5049944" cy="2651760"/>
            <wp:effectExtent l="0" t="0" r="0" b="0"/>
            <wp:docPr id="72" name="Picture 72" descr="Drawing table 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Drawing table cell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9944" cy="2651760"/>
                    </a:xfrm>
                    <a:prstGeom prst="rect">
                      <a:avLst/>
                    </a:prstGeom>
                    <a:noFill/>
                    <a:ln>
                      <a:noFill/>
                    </a:ln>
                  </pic:spPr>
                </pic:pic>
              </a:graphicData>
            </a:graphic>
          </wp:inline>
        </w:drawing>
      </w:r>
    </w:p>
    <w:p w14:paraId="128D44A3" w14:textId="1409BA7B" w:rsidR="006566DC" w:rsidRDefault="00D23B28" w:rsidP="006566DC">
      <w:pPr>
        <w:pStyle w:val="ListParagraph"/>
        <w:numPr>
          <w:ilvl w:val="0"/>
          <w:numId w:val="33"/>
        </w:numPr>
      </w:pPr>
      <w:r w:rsidRPr="00D23B28">
        <w:rPr>
          <w:b/>
          <w:bCs/>
        </w:rPr>
        <w:t>By using an Excel Spreadsheet</w:t>
      </w:r>
      <w:r>
        <w:t xml:space="preserve">. The Insert tab </w:t>
      </w:r>
      <w:r w:rsidRPr="00FF2496">
        <w:sym w:font="Wingdings" w:char="F0E0"/>
      </w:r>
      <w:r>
        <w:t xml:space="preserve"> Table button </w:t>
      </w:r>
      <w:r w:rsidRPr="00FF2496">
        <w:sym w:font="Wingdings" w:char="F0E0"/>
      </w:r>
      <w:r>
        <w:t xml:space="preserve"> Excel Spreadsheet option allow you to temporarily open the Excel app within PowerPoint and use it to add a new table. The Ribbon of the Excel app also appears while you edit the table, which provides you with all the functionalities of Excel, including letting Excel do some computations for you within the table’s cells (e.g., summing up some numbers.) We will discover the power Excel later this semester.</w:t>
      </w:r>
    </w:p>
    <w:p w14:paraId="5443CCF6" w14:textId="71D678B8" w:rsidR="00D23B28" w:rsidRDefault="00727ABD" w:rsidP="00D23B28">
      <w:pPr>
        <w:pStyle w:val="ListParagraph"/>
      </w:pPr>
      <w:r w:rsidRPr="00727ABD">
        <w:rPr>
          <w:noProof/>
        </w:rPr>
        <w:lastRenderedPageBreak/>
        <w:drawing>
          <wp:inline distT="0" distB="0" distL="0" distR="0" wp14:anchorId="39EDFB11" wp14:editId="2690F5FB">
            <wp:extent cx="5025916" cy="2651760"/>
            <wp:effectExtent l="0" t="0" r="3810" b="0"/>
            <wp:docPr id="73" name="Picture 73" descr="An Excel spreadsheet is open in PowerPoint to let us enter tabl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n Excel spreadsheet is open in PowerPoint to let us enter table data."/>
                    <pic:cNvPicPr/>
                  </pic:nvPicPr>
                  <pic:blipFill rotWithShape="1">
                    <a:blip r:embed="rId18"/>
                    <a:srcRect t="774"/>
                    <a:stretch/>
                  </pic:blipFill>
                  <pic:spPr bwMode="auto">
                    <a:xfrm>
                      <a:off x="0" y="0"/>
                      <a:ext cx="5025916" cy="2651760"/>
                    </a:xfrm>
                    <a:prstGeom prst="rect">
                      <a:avLst/>
                    </a:prstGeom>
                    <a:ln>
                      <a:noFill/>
                    </a:ln>
                    <a:extLst>
                      <a:ext uri="{53640926-AAD7-44D8-BBD7-CCE9431645EC}">
                        <a14:shadowObscured xmlns:a14="http://schemas.microsoft.com/office/drawing/2010/main"/>
                      </a:ext>
                    </a:extLst>
                  </pic:spPr>
                </pic:pic>
              </a:graphicData>
            </a:graphic>
          </wp:inline>
        </w:drawing>
      </w:r>
    </w:p>
    <w:p w14:paraId="4BE21145" w14:textId="1A5740FB" w:rsidR="00727ABD" w:rsidRDefault="00727ABD" w:rsidP="00D23B28">
      <w:pPr>
        <w:pStyle w:val="ListParagraph"/>
      </w:pPr>
      <w:r>
        <w:t xml:space="preserve">Once you </w:t>
      </w:r>
      <w:r w:rsidRPr="00E06FAE">
        <w:rPr>
          <w:b/>
          <w:bCs/>
        </w:rPr>
        <w:t>click outside</w:t>
      </w:r>
      <w:r>
        <w:t xml:space="preserve"> of the table’s area, the table will be created, and Excel’s Ribbon and functionalities will disappear from the screen:</w:t>
      </w:r>
    </w:p>
    <w:p w14:paraId="2064AC3C" w14:textId="181E2257" w:rsidR="00727ABD" w:rsidRDefault="00727ABD" w:rsidP="00D23B28">
      <w:pPr>
        <w:pStyle w:val="ListParagraph"/>
      </w:pPr>
      <w:r w:rsidRPr="00727ABD">
        <w:rPr>
          <w:noProof/>
        </w:rPr>
        <w:drawing>
          <wp:inline distT="0" distB="0" distL="0" distR="0" wp14:anchorId="70C14064" wp14:editId="69CE3063">
            <wp:extent cx="4987035" cy="2651760"/>
            <wp:effectExtent l="0" t="0" r="4445" b="0"/>
            <wp:docPr id="74" name="Picture 74" descr="The table was created right after we clicked outside of the Excel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he table was created right after we clicked outside of the Excel sheet."/>
                    <pic:cNvPicPr/>
                  </pic:nvPicPr>
                  <pic:blipFill>
                    <a:blip r:embed="rId19"/>
                    <a:stretch>
                      <a:fillRect/>
                    </a:stretch>
                  </pic:blipFill>
                  <pic:spPr>
                    <a:xfrm>
                      <a:off x="0" y="0"/>
                      <a:ext cx="4987035" cy="2651760"/>
                    </a:xfrm>
                    <a:prstGeom prst="rect">
                      <a:avLst/>
                    </a:prstGeom>
                  </pic:spPr>
                </pic:pic>
              </a:graphicData>
            </a:graphic>
          </wp:inline>
        </w:drawing>
      </w:r>
    </w:p>
    <w:p w14:paraId="2A346BF7" w14:textId="0C99D4D2" w:rsidR="009E114B" w:rsidRDefault="00727ABD" w:rsidP="00377C3F">
      <w:pPr>
        <w:pStyle w:val="ListParagraph"/>
      </w:pPr>
      <w:r>
        <w:t>You can double-click the table to re-open it in the Excel editor again when needed.</w:t>
      </w:r>
    </w:p>
    <w:p w14:paraId="7EE8D9C9" w14:textId="6B2952F5" w:rsidR="00916EA4" w:rsidRDefault="00244731" w:rsidP="00916EA4">
      <w:pPr>
        <w:pStyle w:val="Heading3"/>
      </w:pPr>
      <w:r>
        <w:t>Formatting</w:t>
      </w:r>
      <w:r w:rsidR="008B7486">
        <w:t xml:space="preserve"> Tables</w:t>
      </w:r>
    </w:p>
    <w:p w14:paraId="176EF867" w14:textId="1B126592" w:rsidR="008B7486" w:rsidRDefault="008B7486" w:rsidP="008B7486">
      <w:r>
        <w:t>Just as with Word’s tables, you can use PowerPoint’s Table Tools: Design tab that appears when you select a table, to apply any stylistic changes to your table!</w:t>
      </w:r>
    </w:p>
    <w:p w14:paraId="6039C3F2" w14:textId="2BCF5301" w:rsidR="008B7486" w:rsidRDefault="008B7486" w:rsidP="008B7486">
      <w:r w:rsidRPr="008B7486">
        <w:rPr>
          <w:noProof/>
        </w:rPr>
        <w:drawing>
          <wp:inline distT="0" distB="0" distL="0" distR="0" wp14:anchorId="03BA1330" wp14:editId="7C30FCAA">
            <wp:extent cx="5943600" cy="659130"/>
            <wp:effectExtent l="0" t="0" r="0" b="7620"/>
            <wp:docPr id="75" name="Picture 75" descr="PowerPoint’s Table Tools: Desig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PowerPoint’s Table Tools: Design tab."/>
                    <pic:cNvPicPr/>
                  </pic:nvPicPr>
                  <pic:blipFill>
                    <a:blip r:embed="rId20"/>
                    <a:stretch>
                      <a:fillRect/>
                    </a:stretch>
                  </pic:blipFill>
                  <pic:spPr>
                    <a:xfrm>
                      <a:off x="0" y="0"/>
                      <a:ext cx="5943600" cy="659130"/>
                    </a:xfrm>
                    <a:prstGeom prst="rect">
                      <a:avLst/>
                    </a:prstGeom>
                  </pic:spPr>
                </pic:pic>
              </a:graphicData>
            </a:graphic>
          </wp:inline>
        </w:drawing>
      </w:r>
    </w:p>
    <w:p w14:paraId="4BB01359" w14:textId="7BE0BA4D" w:rsidR="008B7486" w:rsidRDefault="008B7486" w:rsidP="008B7486">
      <w:r>
        <w:t xml:space="preserve">One notable difference between Word’s and PowerPoints Table Design tab is that you can let PowerPoint show some of the most appropriate table styles for you to choose from! To do so, </w:t>
      </w:r>
      <w:r>
        <w:lastRenderedPageBreak/>
        <w:t>click the “More” button of the Table Styles group, click the small arrow next to “All”, and then select “Best Match for Document”:</w:t>
      </w:r>
    </w:p>
    <w:p w14:paraId="5CCC0590" w14:textId="7758277C" w:rsidR="008B7486" w:rsidRDefault="008B7486" w:rsidP="008B7486">
      <w:r>
        <w:rPr>
          <w:noProof/>
        </w:rPr>
        <w:drawing>
          <wp:inline distT="0" distB="0" distL="0" distR="0" wp14:anchorId="5BDD7C91" wp14:editId="5682A3EE">
            <wp:extent cx="5943600" cy="3163570"/>
            <wp:effectExtent l="0" t="0" r="0" b="0"/>
            <wp:docPr id="76" name="Picture 76" descr="Choosing the “Best Match for Document” option, which automatically recommends a table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hoosing the “Best Match for Document” option, which automatically recommends a table style."/>
                    <pic:cNvPicPr/>
                  </pic:nvPicPr>
                  <pic:blipFill>
                    <a:blip r:embed="rId21"/>
                    <a:stretch>
                      <a:fillRect/>
                    </a:stretch>
                  </pic:blipFill>
                  <pic:spPr>
                    <a:xfrm>
                      <a:off x="0" y="0"/>
                      <a:ext cx="5943600" cy="3163570"/>
                    </a:xfrm>
                    <a:prstGeom prst="rect">
                      <a:avLst/>
                    </a:prstGeom>
                  </pic:spPr>
                </pic:pic>
              </a:graphicData>
            </a:graphic>
          </wp:inline>
        </w:drawing>
      </w:r>
    </w:p>
    <w:p w14:paraId="0BEFC8A5" w14:textId="2A52316A" w:rsidR="008B7486" w:rsidRDefault="0040406F" w:rsidP="0040406F">
      <w:pPr>
        <w:pStyle w:val="Heading3"/>
      </w:pPr>
      <w:r>
        <w:t>Modify Tables</w:t>
      </w:r>
    </w:p>
    <w:p w14:paraId="2E3E6CCD" w14:textId="5322D0E6" w:rsidR="0040406F" w:rsidRDefault="0040406F" w:rsidP="0040406F">
      <w:r>
        <w:t>The Layout tab that shows up when a table is selected lets you change the structural features of the table, including adding or deleting rows or columns, merging a few cells into a single cell, changing the cell’s sizes, deciding where text appears inside the cell, and setting the entire table’s size.</w:t>
      </w:r>
    </w:p>
    <w:p w14:paraId="79B4D8C6" w14:textId="7866DAAE" w:rsidR="0040406F" w:rsidRDefault="0040406F" w:rsidP="0040406F">
      <w:r w:rsidRPr="0040406F">
        <w:rPr>
          <w:noProof/>
        </w:rPr>
        <w:drawing>
          <wp:inline distT="0" distB="0" distL="0" distR="0" wp14:anchorId="68AE2D3E" wp14:editId="71A17997">
            <wp:extent cx="5943600" cy="612775"/>
            <wp:effectExtent l="0" t="0" r="0" b="0"/>
            <wp:docPr id="77" name="Picture 77" descr="PowerPoint's Table Tools: Layout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PowerPoint's Table Tools: Layout tab."/>
                    <pic:cNvPicPr/>
                  </pic:nvPicPr>
                  <pic:blipFill>
                    <a:blip r:embed="rId22"/>
                    <a:stretch>
                      <a:fillRect/>
                    </a:stretch>
                  </pic:blipFill>
                  <pic:spPr>
                    <a:xfrm>
                      <a:off x="0" y="0"/>
                      <a:ext cx="5943600" cy="612775"/>
                    </a:xfrm>
                    <a:prstGeom prst="rect">
                      <a:avLst/>
                    </a:prstGeom>
                  </pic:spPr>
                </pic:pic>
              </a:graphicData>
            </a:graphic>
          </wp:inline>
        </w:drawing>
      </w:r>
    </w:p>
    <w:p w14:paraId="1CE04D48" w14:textId="5A23B3F8" w:rsidR="0040406F" w:rsidRDefault="0040406F" w:rsidP="0040406F">
      <w:r>
        <w:t>To merge several cells together, first select the cells you wish to merge, and then press the “Merge Cells” button:</w:t>
      </w:r>
    </w:p>
    <w:p w14:paraId="26BC2456" w14:textId="1FB8FC12" w:rsidR="0040406F" w:rsidRDefault="0040406F" w:rsidP="0040406F">
      <w:r w:rsidRPr="0040406F">
        <w:rPr>
          <w:noProof/>
        </w:rPr>
        <w:drawing>
          <wp:inline distT="0" distB="0" distL="0" distR="0" wp14:anchorId="6C013BD9" wp14:editId="388EE4FB">
            <wp:extent cx="5943600" cy="1657350"/>
            <wp:effectExtent l="19050" t="19050" r="19050" b="19050"/>
            <wp:docPr id="78" name="Picture 78" descr="Three cells were merged into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Three cells were merged into one!"/>
                    <pic:cNvPicPr/>
                  </pic:nvPicPr>
                  <pic:blipFill rotWithShape="1">
                    <a:blip r:embed="rId23"/>
                    <a:srcRect b="50352"/>
                    <a:stretch/>
                  </pic:blipFill>
                  <pic:spPr bwMode="auto">
                    <a:xfrm>
                      <a:off x="0" y="0"/>
                      <a:ext cx="5943600" cy="16573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D368E7C" w14:textId="5AEACD26" w:rsidR="0040406F" w:rsidRDefault="0040406F" w:rsidP="0040406F">
      <w:pPr>
        <w:pStyle w:val="Heading2"/>
      </w:pPr>
      <w:r>
        <w:lastRenderedPageBreak/>
        <w:t>Animations</w:t>
      </w:r>
    </w:p>
    <w:p w14:paraId="37B2E3A5" w14:textId="68B69294" w:rsidR="0040406F" w:rsidRDefault="00B50578" w:rsidP="0040406F">
      <w:r>
        <w:t xml:space="preserve">Transitions let you add ‘action’ between slides. Animations, on the other hand, let you add some action </w:t>
      </w:r>
      <w:r w:rsidRPr="00B50578">
        <w:rPr>
          <w:i/>
          <w:iCs/>
        </w:rPr>
        <w:t>within</w:t>
      </w:r>
      <w:r>
        <w:t xml:space="preserve"> slides!</w:t>
      </w:r>
    </w:p>
    <w:p w14:paraId="2C46818F" w14:textId="28E098EC" w:rsidR="00B50578" w:rsidRDefault="00B60FBF" w:rsidP="00B60FBF">
      <w:pPr>
        <w:pStyle w:val="Heading3"/>
      </w:pPr>
      <w:r>
        <w:t>Adding an Animation</w:t>
      </w:r>
    </w:p>
    <w:p w14:paraId="160A3867" w14:textId="140EAAB1" w:rsidR="00B60FBF" w:rsidRDefault="00B60FBF" w:rsidP="00B60FBF">
      <w:r>
        <w:t>Animations can be added to text and to objects within the slide, such as text boxes, icons, pictures, shapes, etc.</w:t>
      </w:r>
    </w:p>
    <w:p w14:paraId="27A18300" w14:textId="60199412" w:rsidR="00B60FBF" w:rsidRDefault="00B60FBF" w:rsidP="00B60FBF">
      <w:r>
        <w:t xml:space="preserve">To start adding an animation, select the object </w:t>
      </w:r>
      <w:r w:rsidRPr="00FF2496">
        <w:sym w:font="Wingdings" w:char="F0E0"/>
      </w:r>
      <w:r>
        <w:t xml:space="preserve"> Click the Animations tab </w:t>
      </w:r>
      <w:r w:rsidRPr="00FF2496">
        <w:sym w:font="Wingdings" w:char="F0E0"/>
      </w:r>
      <w:r>
        <w:t xml:space="preserve"> click on the “More” button of the Animation group </w:t>
      </w:r>
      <w:r w:rsidRPr="00FF2496">
        <w:sym w:font="Wingdings" w:char="F0E0"/>
      </w:r>
      <w:r>
        <w:t xml:space="preserve"> Click on the Animation you wish to add:</w:t>
      </w:r>
    </w:p>
    <w:p w14:paraId="218553B5" w14:textId="35B5B799" w:rsidR="00B60FBF" w:rsidRDefault="002A74E6" w:rsidP="00B60FBF">
      <w:r>
        <w:rPr>
          <w:noProof/>
        </w:rPr>
        <w:drawing>
          <wp:inline distT="0" distB="0" distL="0" distR="0" wp14:anchorId="17513756" wp14:editId="3AD8E48F">
            <wp:extent cx="5943600" cy="3163570"/>
            <wp:effectExtent l="0" t="0" r="0" b="0"/>
            <wp:docPr id="79" name="Picture 79" descr="The Animations gallery, with about 1/2 of the in-built animations,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he Animations gallery, with about 1/2 of the in-built animations, is show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163570"/>
                    </a:xfrm>
                    <a:prstGeom prst="rect">
                      <a:avLst/>
                    </a:prstGeom>
                  </pic:spPr>
                </pic:pic>
              </a:graphicData>
            </a:graphic>
          </wp:inline>
        </w:drawing>
      </w:r>
    </w:p>
    <w:p w14:paraId="663D5FEE" w14:textId="5C317478" w:rsidR="00526726" w:rsidRDefault="00526726" w:rsidP="00526726">
      <w:pPr>
        <w:pStyle w:val="Heading3"/>
      </w:pPr>
      <w:r>
        <w:t>Animation Types</w:t>
      </w:r>
    </w:p>
    <w:p w14:paraId="768914E6" w14:textId="3780E0D0" w:rsidR="00AE60D1" w:rsidRDefault="00AE60D1" w:rsidP="00B60FBF">
      <w:r>
        <w:t xml:space="preserve">There exist four types of animations: </w:t>
      </w:r>
      <w:r w:rsidRPr="00072D19">
        <w:t>Entrance, Emphasis, Exit, and Motion Paths.</w:t>
      </w:r>
    </w:p>
    <w:p w14:paraId="601E5376" w14:textId="03ACEF3D" w:rsidR="00B60FBF" w:rsidRDefault="00AE60D1" w:rsidP="00B60FBF">
      <w:r w:rsidRPr="00072D19">
        <w:rPr>
          <w:b/>
          <w:bCs/>
        </w:rPr>
        <w:t>Entrance</w:t>
      </w:r>
      <w:r>
        <w:t xml:space="preserve"> and </w:t>
      </w:r>
      <w:r w:rsidRPr="00072D19">
        <w:rPr>
          <w:b/>
          <w:bCs/>
        </w:rPr>
        <w:t>Exit</w:t>
      </w:r>
      <w:r>
        <w:t xml:space="preserve"> animation will make the animated object look like it has just appeared on or gone away from the slide, respectively. </w:t>
      </w:r>
      <w:r w:rsidRPr="00072D19">
        <w:rPr>
          <w:b/>
          <w:bCs/>
        </w:rPr>
        <w:t>Emphasis</w:t>
      </w:r>
      <w:r>
        <w:t xml:space="preserve"> animations change the object in some way</w:t>
      </w:r>
      <w:r w:rsidR="00072D19">
        <w:t xml:space="preserve">. Finally, </w:t>
      </w:r>
      <w:r w:rsidR="00072D19" w:rsidRPr="00072D19">
        <w:rPr>
          <w:b/>
          <w:bCs/>
        </w:rPr>
        <w:t>Motion Paths</w:t>
      </w:r>
      <w:r w:rsidR="00072D19">
        <w:t xml:space="preserve"> allow you to hand-pick and adjust the path in which the object will move.</w:t>
      </w:r>
    </w:p>
    <w:p w14:paraId="7DD0C1AD" w14:textId="663A03C2" w:rsidR="00526726" w:rsidRDefault="00EA450C" w:rsidP="00526726">
      <w:pPr>
        <w:pStyle w:val="Heading3"/>
      </w:pPr>
      <w:r>
        <w:t>Other Animation Features</w:t>
      </w:r>
    </w:p>
    <w:p w14:paraId="66A45A75" w14:textId="7586453D" w:rsidR="00EA450C" w:rsidRDefault="00004A4C" w:rsidP="00B25015">
      <w:pPr>
        <w:spacing w:after="0"/>
      </w:pPr>
      <w:r>
        <w:t xml:space="preserve">You can </w:t>
      </w:r>
      <w:r w:rsidRPr="00004A4C">
        <w:rPr>
          <w:b/>
          <w:bCs/>
        </w:rPr>
        <w:t>Preview</w:t>
      </w:r>
      <w:r>
        <w:t xml:space="preserve"> (= play) the animations in the current slide by clicking the Preview button. Previewing means watching the animation without starting a Slide Show.</w:t>
      </w:r>
      <w:r w:rsidR="009642B0" w:rsidRPr="009642B0">
        <w:rPr>
          <w:noProof/>
        </w:rPr>
        <w:t xml:space="preserve"> </w:t>
      </w:r>
      <w:r w:rsidR="009642B0" w:rsidRPr="00004A4C">
        <w:rPr>
          <w:noProof/>
        </w:rPr>
        <w:drawing>
          <wp:inline distT="0" distB="0" distL="0" distR="0" wp14:anchorId="3B1B1A2A" wp14:editId="1821F596">
            <wp:extent cx="381000" cy="480060"/>
            <wp:effectExtent l="0" t="0" r="0" b="0"/>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pic:nvPicPr>
                  <pic:blipFill rotWithShape="1">
                    <a:blip r:embed="rId25">
                      <a:extLst>
                        <a:ext uri="{28A0092B-C50C-407E-A947-70E740481C1C}">
                          <a14:useLocalDpi xmlns:a14="http://schemas.microsoft.com/office/drawing/2010/main" val="0"/>
                        </a:ext>
                      </a:extLst>
                    </a:blip>
                    <a:srcRect l="7671" b="5412"/>
                    <a:stretch/>
                  </pic:blipFill>
                  <pic:spPr bwMode="auto">
                    <a:xfrm>
                      <a:off x="0" y="0"/>
                      <a:ext cx="381000" cy="480060"/>
                    </a:xfrm>
                    <a:prstGeom prst="rect">
                      <a:avLst/>
                    </a:prstGeom>
                    <a:ln>
                      <a:noFill/>
                    </a:ln>
                    <a:extLst>
                      <a:ext uri="{53640926-AAD7-44D8-BBD7-CCE9431645EC}">
                        <a14:shadowObscured xmlns:a14="http://schemas.microsoft.com/office/drawing/2010/main"/>
                      </a:ext>
                    </a:extLst>
                  </pic:spPr>
                </pic:pic>
              </a:graphicData>
            </a:graphic>
          </wp:inline>
        </w:drawing>
      </w:r>
    </w:p>
    <w:p w14:paraId="2E50687F" w14:textId="186BBCCA" w:rsidR="00B25015" w:rsidRDefault="00000000" w:rsidP="00EA450C">
      <w:r>
        <w:pict w14:anchorId="4AEA4527">
          <v:rect id="_x0000_i1026" style="width:0;height:1.5pt" o:hralign="center" o:hrstd="t" o:hr="t" fillcolor="#a0a0a0" stroked="f"/>
        </w:pict>
      </w:r>
    </w:p>
    <w:p w14:paraId="57220C91" w14:textId="2D48B447" w:rsidR="00004A4C" w:rsidRDefault="00C23CEF" w:rsidP="00EA450C">
      <w:r>
        <w:t>Some animations also let you change the effect through the Effect Options button. Doing so will change the direction or pattern in which the animation manifests:</w:t>
      </w:r>
    </w:p>
    <w:p w14:paraId="5938D6EB" w14:textId="024547EC" w:rsidR="00C23CEF" w:rsidRDefault="00C23CEF" w:rsidP="00EA450C">
      <w:r>
        <w:rPr>
          <w:noProof/>
        </w:rPr>
        <w:lastRenderedPageBreak/>
        <w:drawing>
          <wp:inline distT="0" distB="0" distL="0" distR="0" wp14:anchorId="70B4F91A" wp14:editId="7C6761D2">
            <wp:extent cx="5943600" cy="3163570"/>
            <wp:effectExtent l="0" t="0" r="0" b="0"/>
            <wp:docPr id="81" name="Picture 81" descr="Some animations also let you change the effect through the Effect Option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Some animations also let you change the effect through the Effect Options button."/>
                    <pic:cNvPicPr/>
                  </pic:nvPicPr>
                  <pic:blipFill>
                    <a:blip r:embed="rId26"/>
                    <a:stretch>
                      <a:fillRect/>
                    </a:stretch>
                  </pic:blipFill>
                  <pic:spPr>
                    <a:xfrm>
                      <a:off x="0" y="0"/>
                      <a:ext cx="5943600" cy="3163570"/>
                    </a:xfrm>
                    <a:prstGeom prst="rect">
                      <a:avLst/>
                    </a:prstGeom>
                  </pic:spPr>
                </pic:pic>
              </a:graphicData>
            </a:graphic>
          </wp:inline>
        </w:drawing>
      </w:r>
    </w:p>
    <w:p w14:paraId="3CF63C55" w14:textId="22E11B5F" w:rsidR="00B25015" w:rsidRDefault="00000000" w:rsidP="00EA450C">
      <w:r>
        <w:pict w14:anchorId="35FF6C0E">
          <v:rect id="_x0000_i1027" style="width:0;height:1.5pt" o:hralign="center" o:hrstd="t" o:hr="t" fillcolor="#a0a0a0" stroked="f"/>
        </w:pict>
      </w:r>
    </w:p>
    <w:p w14:paraId="36E4D52B" w14:textId="46F4EB5D" w:rsidR="00C23CEF" w:rsidRDefault="00B7287C" w:rsidP="00EA450C">
      <w:r>
        <w:t xml:space="preserve">Unlike transitions, animations could be added more than once per each object. For example, we could add one Entrance animation and then one Exit animation to an object. To add additional animations, use the </w:t>
      </w:r>
      <w:r w:rsidRPr="00521902">
        <w:rPr>
          <w:b/>
          <w:bCs/>
        </w:rPr>
        <w:t>Add Animation</w:t>
      </w:r>
      <w:r>
        <w:t xml:space="preserve"> button:</w:t>
      </w:r>
    </w:p>
    <w:p w14:paraId="03657A50" w14:textId="5DA0A098" w:rsidR="00B7287C" w:rsidRDefault="00B7287C" w:rsidP="00EA450C">
      <w:r>
        <w:rPr>
          <w:noProof/>
        </w:rPr>
        <w:drawing>
          <wp:inline distT="0" distB="0" distL="0" distR="0" wp14:anchorId="67A6A09F" wp14:editId="1D882F35">
            <wp:extent cx="5943600" cy="3163570"/>
            <wp:effectExtent l="0" t="0" r="0" b="0"/>
            <wp:docPr id="82" name="Picture 82" descr="Using the &quot;Add Animation button&quot; to add a Fade exit an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Using the &quot;Add Animation button&quot; to add a Fade exit animation."/>
                    <pic:cNvPicPr/>
                  </pic:nvPicPr>
                  <pic:blipFill>
                    <a:blip r:embed="rId27"/>
                    <a:stretch>
                      <a:fillRect/>
                    </a:stretch>
                  </pic:blipFill>
                  <pic:spPr>
                    <a:xfrm>
                      <a:off x="0" y="0"/>
                      <a:ext cx="5943600" cy="3163570"/>
                    </a:xfrm>
                    <a:prstGeom prst="rect">
                      <a:avLst/>
                    </a:prstGeom>
                  </pic:spPr>
                </pic:pic>
              </a:graphicData>
            </a:graphic>
          </wp:inline>
        </w:drawing>
      </w:r>
    </w:p>
    <w:p w14:paraId="43C95B58" w14:textId="60E9FA2B" w:rsidR="00521902" w:rsidRDefault="00000000" w:rsidP="00EA450C">
      <w:r>
        <w:pict w14:anchorId="348EAF5B">
          <v:rect id="_x0000_i1028" style="width:0;height:1.5pt" o:hralign="center" o:hrstd="t" o:hr="t" fillcolor="#a0a0a0" stroked="f"/>
        </w:pict>
      </w:r>
    </w:p>
    <w:p w14:paraId="763DD8A8" w14:textId="73CF20B1" w:rsidR="00B7287C" w:rsidRDefault="00B25015" w:rsidP="00EA450C">
      <w:r>
        <w:lastRenderedPageBreak/>
        <w:t>Each time you add an animation to the same object, a small number will appear next to it, indicating the order in which the animations occur.</w:t>
      </w:r>
      <w:r w:rsidR="00521902">
        <w:t xml:space="preserve"> You can see all the animations added so far, change their order, and change other animations features within the </w:t>
      </w:r>
      <w:r w:rsidR="00521902" w:rsidRPr="00521902">
        <w:rPr>
          <w:b/>
          <w:bCs/>
        </w:rPr>
        <w:t>Animation Pane</w:t>
      </w:r>
      <w:r w:rsidR="00521902">
        <w:t>:</w:t>
      </w:r>
    </w:p>
    <w:p w14:paraId="6C260B74" w14:textId="4FBCDA8F" w:rsidR="00521902" w:rsidRPr="00EA450C" w:rsidRDefault="00521902" w:rsidP="00EA450C">
      <w:r w:rsidRPr="00521902">
        <w:rPr>
          <w:noProof/>
        </w:rPr>
        <w:drawing>
          <wp:inline distT="0" distB="0" distL="0" distR="0" wp14:anchorId="1B198448" wp14:editId="76BA349E">
            <wp:extent cx="5943600" cy="3160395"/>
            <wp:effectExtent l="0" t="0" r="0" b="1905"/>
            <wp:docPr id="83" name="Picture 83" descr="Your animations are showing up in the Animations Pane. You can control them from there, t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Your animations are showing up in the Animations Pane. You can control them from there, too."/>
                    <pic:cNvPicPr/>
                  </pic:nvPicPr>
                  <pic:blipFill>
                    <a:blip r:embed="rId28"/>
                    <a:stretch>
                      <a:fillRect/>
                    </a:stretch>
                  </pic:blipFill>
                  <pic:spPr>
                    <a:xfrm>
                      <a:off x="0" y="0"/>
                      <a:ext cx="5943600" cy="3160395"/>
                    </a:xfrm>
                    <a:prstGeom prst="rect">
                      <a:avLst/>
                    </a:prstGeom>
                  </pic:spPr>
                </pic:pic>
              </a:graphicData>
            </a:graphic>
          </wp:inline>
        </w:drawing>
      </w:r>
    </w:p>
    <w:p w14:paraId="11920278" w14:textId="254B041F" w:rsidR="00521902" w:rsidRDefault="00000000" w:rsidP="00B60FBF">
      <w:r>
        <w:pict w14:anchorId="171BEC75">
          <v:rect id="_x0000_i1029" style="width:0;height:1.5pt" o:hralign="center" o:hrstd="t" o:hr="t" fillcolor="#a0a0a0" stroked="f"/>
        </w:pict>
      </w:r>
    </w:p>
    <w:p w14:paraId="32CE82E9" w14:textId="60A67341" w:rsidR="00526726" w:rsidRDefault="00521902" w:rsidP="00B60FBF">
      <w:r>
        <w:t xml:space="preserve">For each animation, you could decide when the animation starts (On click, after the previous animation played, or while the previous animation is playing) using the </w:t>
      </w:r>
      <w:r w:rsidRPr="00521902">
        <w:rPr>
          <w:b/>
          <w:bCs/>
        </w:rPr>
        <w:t>Start</w:t>
      </w:r>
      <w:r>
        <w:t xml:space="preserve"> drop down list:</w:t>
      </w:r>
    </w:p>
    <w:p w14:paraId="6CA0736E" w14:textId="273C2749" w:rsidR="00521902" w:rsidRDefault="00A65EB8" w:rsidP="00B60FBF">
      <w:r>
        <w:rPr>
          <w:noProof/>
        </w:rPr>
        <w:drawing>
          <wp:inline distT="0" distB="0" distL="0" distR="0" wp14:anchorId="31061834" wp14:editId="6A41108E">
            <wp:extent cx="5943600" cy="3163570"/>
            <wp:effectExtent l="0" t="0" r="0" b="0"/>
            <wp:docPr id="84" name="Picture 84" descr="For each animation, you could decide when the animation starts (On click, after the previous animation played, or while the previous animation is playing) using the Start drop down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For each animation, you could decide when the animation starts (On click, after the previous animation played, or while the previous animation is playing) using the Start drop down list."/>
                    <pic:cNvPicPr/>
                  </pic:nvPicPr>
                  <pic:blipFill>
                    <a:blip r:embed="rId29"/>
                    <a:stretch>
                      <a:fillRect/>
                    </a:stretch>
                  </pic:blipFill>
                  <pic:spPr>
                    <a:xfrm>
                      <a:off x="0" y="0"/>
                      <a:ext cx="5943600" cy="3163570"/>
                    </a:xfrm>
                    <a:prstGeom prst="rect">
                      <a:avLst/>
                    </a:prstGeom>
                  </pic:spPr>
                </pic:pic>
              </a:graphicData>
            </a:graphic>
          </wp:inline>
        </w:drawing>
      </w:r>
    </w:p>
    <w:p w14:paraId="1550C6D8" w14:textId="5A4DFA5E" w:rsidR="00A65EB8" w:rsidRDefault="00000000" w:rsidP="00B60FBF">
      <w:r>
        <w:lastRenderedPageBreak/>
        <w:pict w14:anchorId="37192284">
          <v:rect id="_x0000_i1030" style="width:0;height:1.5pt" o:hralign="center" o:hrstd="t" o:hr="t" fillcolor="#a0a0a0" stroked="f"/>
        </w:pict>
      </w:r>
    </w:p>
    <w:p w14:paraId="49BBF37C" w14:textId="584B8E88" w:rsidR="00A65EB8" w:rsidRDefault="00A65EB8" w:rsidP="00B60FBF">
      <w:r>
        <w:t xml:space="preserve">Finally, you may decide how long an animation will play by typing the number of seconds in the </w:t>
      </w:r>
      <w:r w:rsidRPr="00A65EB8">
        <w:rPr>
          <w:b/>
          <w:bCs/>
        </w:rPr>
        <w:t>Duration</w:t>
      </w:r>
      <w:r>
        <w:t xml:space="preserve"> box, and decide how much time should pass before the animation starts playing by typing the number of seconds in the </w:t>
      </w:r>
      <w:r w:rsidRPr="00A65EB8">
        <w:rPr>
          <w:b/>
          <w:bCs/>
        </w:rPr>
        <w:t>Delay</w:t>
      </w:r>
      <w:r>
        <w:t xml:space="preserve"> box:</w:t>
      </w:r>
    </w:p>
    <w:p w14:paraId="65A7DE6E" w14:textId="2EE651B6" w:rsidR="00A65EB8" w:rsidRDefault="00A65EB8" w:rsidP="00A65EB8">
      <w:pPr>
        <w:jc w:val="center"/>
      </w:pPr>
      <w:r w:rsidRPr="00A65EB8">
        <w:rPr>
          <w:noProof/>
        </w:rPr>
        <w:drawing>
          <wp:inline distT="0" distB="0" distL="0" distR="0" wp14:anchorId="0B761C23" wp14:editId="1B12502A">
            <wp:extent cx="2095792" cy="828791"/>
            <wp:effectExtent l="0" t="0" r="0" b="9525"/>
            <wp:docPr id="85" name="Picture 85" descr="The duration and the delay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The duration and the delay boxes."/>
                    <pic:cNvPicPr/>
                  </pic:nvPicPr>
                  <pic:blipFill>
                    <a:blip r:embed="rId30"/>
                    <a:stretch>
                      <a:fillRect/>
                    </a:stretch>
                  </pic:blipFill>
                  <pic:spPr>
                    <a:xfrm>
                      <a:off x="0" y="0"/>
                      <a:ext cx="2095792" cy="828791"/>
                    </a:xfrm>
                    <a:prstGeom prst="rect">
                      <a:avLst/>
                    </a:prstGeom>
                  </pic:spPr>
                </pic:pic>
              </a:graphicData>
            </a:graphic>
          </wp:inline>
        </w:drawing>
      </w:r>
    </w:p>
    <w:p w14:paraId="52BF1D0F" w14:textId="289A1315" w:rsidR="00A65EB8" w:rsidRDefault="00A65EB8" w:rsidP="009642B0">
      <w:r>
        <w:t>In the example in the screenshot above, the animation will start after 3 seconds of delay and will play for 2 seconds.</w:t>
      </w:r>
    </w:p>
    <w:p w14:paraId="5BE5DCA3" w14:textId="6C0A0DDC" w:rsidR="003624F4" w:rsidRDefault="003624F4" w:rsidP="003624F4">
      <w:pPr>
        <w:pStyle w:val="Heading2"/>
      </w:pPr>
      <w:r>
        <w:t>Charts</w:t>
      </w:r>
    </w:p>
    <w:p w14:paraId="58C296AC" w14:textId="613851CD" w:rsidR="003624F4" w:rsidRDefault="004D6EAC" w:rsidP="003624F4">
      <w:r>
        <w:t xml:space="preserve">A </w:t>
      </w:r>
      <w:r w:rsidRPr="004D6EAC">
        <w:rPr>
          <w:b/>
          <w:bCs/>
        </w:rPr>
        <w:t>chart</w:t>
      </w:r>
      <w:r>
        <w:t xml:space="preserve"> lets you visualize data by organizing </w:t>
      </w:r>
      <w:r w:rsidR="000D1EFF">
        <w:t>it</w:t>
      </w:r>
      <w:r>
        <w:t xml:space="preserve"> in a certain manner.</w:t>
      </w:r>
    </w:p>
    <w:p w14:paraId="76073BE4" w14:textId="0B658966" w:rsidR="004D6EAC" w:rsidRDefault="00BE0C40" w:rsidP="003624F4">
      <w:r>
        <w:t>PowerPoint offers 17 (!) different types of charts to choose from, with each type emphasizing a different aspect of the data.</w:t>
      </w:r>
    </w:p>
    <w:p w14:paraId="7ABA55E4" w14:textId="2826AC86" w:rsidR="00BE0C40" w:rsidRDefault="000D1EFF" w:rsidP="000D1EFF">
      <w:pPr>
        <w:pStyle w:val="Heading3"/>
      </w:pPr>
      <w:r>
        <w:t>Adding a New Chart</w:t>
      </w:r>
    </w:p>
    <w:p w14:paraId="6EB548E0" w14:textId="3DC5CEF3" w:rsidR="000D1EFF" w:rsidRDefault="000D1EFF" w:rsidP="000D1EFF">
      <w:r>
        <w:t>There are 2 methods</w:t>
      </w:r>
      <w:r w:rsidR="000D02D9">
        <w:t xml:space="preserve"> for adding a chart into the current slide:</w:t>
      </w:r>
    </w:p>
    <w:p w14:paraId="68A11E9C" w14:textId="28B5B097" w:rsidR="000D02D9" w:rsidRDefault="0021776F" w:rsidP="0089695B">
      <w:pPr>
        <w:pStyle w:val="ListParagraph"/>
        <w:numPr>
          <w:ilvl w:val="0"/>
          <w:numId w:val="34"/>
        </w:numPr>
      </w:pPr>
      <w:r w:rsidRPr="00045986">
        <w:rPr>
          <w:b/>
          <w:bCs/>
        </w:rPr>
        <w:t>Through the Content Placeholder</w:t>
      </w:r>
      <w:r>
        <w:t xml:space="preserve">. When you have a slide with a layout containing the Content Placeholder in it, you can press the “Insert Chart” button </w:t>
      </w:r>
      <w:r w:rsidR="00F136AC">
        <w:rPr>
          <w:noProof/>
        </w:rPr>
        <w:drawing>
          <wp:inline distT="0" distB="0" distL="0" distR="0" wp14:anchorId="08580B61" wp14:editId="5D446034">
            <wp:extent cx="184994" cy="208864"/>
            <wp:effectExtent l="0" t="0" r="5715" b="127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184994" cy="208864"/>
                    </a:xfrm>
                    <a:prstGeom prst="rect">
                      <a:avLst/>
                    </a:prstGeom>
                  </pic:spPr>
                </pic:pic>
              </a:graphicData>
            </a:graphic>
          </wp:inline>
        </w:drawing>
      </w:r>
      <w:r>
        <w:t xml:space="preserve"> in the middle of the placeholder.</w:t>
      </w:r>
    </w:p>
    <w:p w14:paraId="5381EFFE" w14:textId="1715FEC0" w:rsidR="00045986" w:rsidRDefault="00E13675" w:rsidP="0089695B">
      <w:pPr>
        <w:pStyle w:val="ListParagraph"/>
        <w:numPr>
          <w:ilvl w:val="0"/>
          <w:numId w:val="34"/>
        </w:numPr>
      </w:pPr>
      <w:r w:rsidRPr="00E13675">
        <w:rPr>
          <w:b/>
          <w:bCs/>
          <w:noProof/>
        </w:rPr>
        <w:t>Through the Chart button under Insert</w:t>
      </w:r>
      <w:r>
        <w:rPr>
          <w:noProof/>
        </w:rPr>
        <w:t xml:space="preserve">. You can also click on the Insert tab </w:t>
      </w:r>
      <w:r>
        <w:rPr>
          <w:noProof/>
        </w:rPr>
        <w:sym w:font="Wingdings" w:char="F0E0"/>
      </w:r>
      <w:r>
        <w:rPr>
          <w:noProof/>
        </w:rPr>
        <w:t xml:space="preserve"> Illustrations group </w:t>
      </w:r>
      <w:r>
        <w:rPr>
          <w:noProof/>
        </w:rPr>
        <w:sym w:font="Wingdings" w:char="F0E0"/>
      </w:r>
      <w:r>
        <w:rPr>
          <w:noProof/>
        </w:rPr>
        <w:t xml:space="preserve"> </w:t>
      </w:r>
      <w:r w:rsidR="00C26899">
        <w:rPr>
          <w:noProof/>
        </w:rPr>
        <w:t>Chart button.</w:t>
      </w:r>
    </w:p>
    <w:p w14:paraId="0DE417DD" w14:textId="4684C3F5" w:rsidR="00C26899" w:rsidRDefault="00C26899" w:rsidP="00C26899">
      <w:r>
        <w:t xml:space="preserve">In any of these 2 ways, </w:t>
      </w:r>
      <w:r w:rsidR="00CC5582">
        <w:t>the “Insert Chart” dialog box will open:</w:t>
      </w:r>
    </w:p>
    <w:p w14:paraId="0140DF89" w14:textId="35C2B337" w:rsidR="00CC5582" w:rsidRDefault="00CC5582" w:rsidP="00CC5582">
      <w:pPr>
        <w:jc w:val="center"/>
      </w:pPr>
      <w:r>
        <w:rPr>
          <w:noProof/>
        </w:rPr>
        <w:drawing>
          <wp:inline distT="0" distB="0" distL="0" distR="0" wp14:anchorId="6BD603FD" wp14:editId="6DB07BE4">
            <wp:extent cx="2889250" cy="2658666"/>
            <wp:effectExtent l="0" t="0" r="6350" b="8890"/>
            <wp:docPr id="4" name="Picture 4" descr="The “Insert Chart”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Insert Chart” dialog box."/>
                    <pic:cNvPicPr/>
                  </pic:nvPicPr>
                  <pic:blipFill>
                    <a:blip r:embed="rId32"/>
                    <a:stretch>
                      <a:fillRect/>
                    </a:stretch>
                  </pic:blipFill>
                  <pic:spPr>
                    <a:xfrm>
                      <a:off x="0" y="0"/>
                      <a:ext cx="2967663" cy="2730821"/>
                    </a:xfrm>
                    <a:prstGeom prst="rect">
                      <a:avLst/>
                    </a:prstGeom>
                  </pic:spPr>
                </pic:pic>
              </a:graphicData>
            </a:graphic>
          </wp:inline>
        </w:drawing>
      </w:r>
    </w:p>
    <w:p w14:paraId="1EE4DA67" w14:textId="6845A191" w:rsidR="000B04F6" w:rsidRDefault="00CC5582" w:rsidP="00CC5582">
      <w:r>
        <w:lastRenderedPageBreak/>
        <w:t xml:space="preserve">To select a chart, first choose the </w:t>
      </w:r>
      <w:r w:rsidRPr="00CC5582">
        <w:rPr>
          <w:b/>
          <w:bCs/>
        </w:rPr>
        <w:t>chart category</w:t>
      </w:r>
      <w:r>
        <w:rPr>
          <w:b/>
          <w:bCs/>
        </w:rPr>
        <w:t xml:space="preserve"> </w:t>
      </w:r>
      <w:r>
        <w:t>from the left-hand size of the box (Column, Line, Pie, Bar, etc.) Afterwards, select which style the chart should have by clicking any one of the top illustrations: there are some 2-dimensional and 3-dimensional ones.</w:t>
      </w:r>
      <w:r w:rsidR="00DA5E23">
        <w:t xml:space="preserve"> Then, press OK to add the chart in.</w:t>
      </w:r>
      <w:r w:rsidR="00171D5E" w:rsidRPr="00171D5E">
        <w:rPr>
          <w:noProof/>
        </w:rPr>
        <w:t xml:space="preserve"> </w:t>
      </w:r>
      <w:r w:rsidR="00171D5E">
        <w:rPr>
          <w:noProof/>
        </w:rPr>
        <w:drawing>
          <wp:inline distT="0" distB="0" distL="0" distR="0" wp14:anchorId="20619B41" wp14:editId="10E2F114">
            <wp:extent cx="4997075" cy="2651760"/>
            <wp:effectExtent l="0" t="0" r="0" b="0"/>
            <wp:docPr id="5" name="Picture 5" descr="We added the “3-D Clustered Colum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e added the “3-D Clustered Column” cha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97075" cy="2651760"/>
                    </a:xfrm>
                    <a:prstGeom prst="rect">
                      <a:avLst/>
                    </a:prstGeom>
                  </pic:spPr>
                </pic:pic>
              </a:graphicData>
            </a:graphic>
          </wp:inline>
        </w:drawing>
      </w:r>
    </w:p>
    <w:p w14:paraId="3D59DEDD" w14:textId="22FF2486" w:rsidR="00CC5582" w:rsidRDefault="004647C0" w:rsidP="00CC5582">
      <w:r>
        <w:t>^ Above, we added the “3-D Clustered Column” chart.</w:t>
      </w:r>
    </w:p>
    <w:p w14:paraId="3128F495" w14:textId="4205E2B8" w:rsidR="004647C0" w:rsidRDefault="001E7D15" w:rsidP="001E7D15">
      <w:pPr>
        <w:pStyle w:val="Heading3"/>
      </w:pPr>
      <w:r>
        <w:t>Edit Data in a Chart</w:t>
      </w:r>
    </w:p>
    <w:p w14:paraId="76D78C13" w14:textId="3CDD25DD" w:rsidR="001E7D15" w:rsidRDefault="001E7D15" w:rsidP="001E7D15">
      <w:r>
        <w:t xml:space="preserve">The added chart </w:t>
      </w:r>
      <w:r w:rsidR="00742A41">
        <w:t>contains</w:t>
      </w:r>
      <w:r>
        <w:t xml:space="preserve"> some dummy data, and your next step is to populate the chart with significant data of your own.</w:t>
      </w:r>
    </w:p>
    <w:p w14:paraId="6887800F" w14:textId="77777777" w:rsidR="00742A41" w:rsidRDefault="00742A41" w:rsidP="001E7D15">
      <w:r>
        <w:t>Note that, above the chart, a small window with of an Excel Spreadsheet appeared. This is the place where the dummy data is located. You could click inside the spreadsheet to change the data:</w:t>
      </w:r>
    </w:p>
    <w:p w14:paraId="3615D5EC" w14:textId="77777777" w:rsidR="00BA022E" w:rsidRDefault="00BA022E" w:rsidP="001E7D15">
      <w:r>
        <w:rPr>
          <w:noProof/>
        </w:rPr>
        <w:drawing>
          <wp:inline distT="0" distB="0" distL="0" distR="0" wp14:anchorId="0FC60F03" wp14:editId="64D1166D">
            <wp:extent cx="4991548" cy="2651760"/>
            <wp:effectExtent l="0" t="0" r="0" b="0"/>
            <wp:docPr id="6" name="Picture 6" descr="We re-opened the Excel spreadsheet of the chart to edit it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e re-opened the Excel spreadsheet of the chart to edit its data."/>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991548" cy="2651760"/>
                    </a:xfrm>
                    <a:prstGeom prst="rect">
                      <a:avLst/>
                    </a:prstGeom>
                  </pic:spPr>
                </pic:pic>
              </a:graphicData>
            </a:graphic>
          </wp:inline>
        </w:drawing>
      </w:r>
    </w:p>
    <w:p w14:paraId="6F8A7740" w14:textId="77777777" w:rsidR="00BA022E" w:rsidRDefault="00BA022E" w:rsidP="001E7D15">
      <w:r>
        <w:lastRenderedPageBreak/>
        <w:t>^ The spreadsheet now contains data about student registration for classes at a small college.</w:t>
      </w:r>
    </w:p>
    <w:p w14:paraId="626B335D" w14:textId="753933A0" w:rsidR="001E7D15" w:rsidRDefault="00F10B1B" w:rsidP="001E7D15">
      <w:r>
        <w:t>As you keep entering data into the chart, the chart automatically updates</w:t>
      </w:r>
      <w:r w:rsidR="00742A41">
        <w:t xml:space="preserve"> </w:t>
      </w:r>
      <w:r w:rsidR="00026BA4">
        <w:t>its columns.</w:t>
      </w:r>
    </w:p>
    <w:p w14:paraId="2E7E72A5" w14:textId="5883DAD8" w:rsidR="00026BA4" w:rsidRDefault="00C4204B" w:rsidP="00C4204B">
      <w:pPr>
        <w:spacing w:after="0"/>
      </w:pPr>
      <w:r>
        <w:t>Once the data was added, click the X button on the green-colored spreadsheet to close it.</w:t>
      </w:r>
    </w:p>
    <w:p w14:paraId="4C79DAB5" w14:textId="501B8EE5" w:rsidR="00C4204B" w:rsidRDefault="00000000" w:rsidP="001E7D15">
      <w:r>
        <w:pict w14:anchorId="10B37852">
          <v:rect id="_x0000_i1031" style="width:0;height:1.5pt" o:hralign="center" o:hrstd="t" o:hr="t" fillcolor="#a0a0a0" stroked="f"/>
        </w:pict>
      </w:r>
    </w:p>
    <w:p w14:paraId="556F7698" w14:textId="5FBD55A6" w:rsidR="00C4204B" w:rsidRDefault="00C4204B" w:rsidP="001E7D15">
      <w:r>
        <w:t xml:space="preserve">Note that you can set the title of the chart. Let’s change it to “Spring 2022 Class Registration as per </w:t>
      </w:r>
      <w:r w:rsidR="00A66DD2">
        <w:t>02/01.</w:t>
      </w:r>
      <w:r>
        <w:t>”</w:t>
      </w:r>
    </w:p>
    <w:p w14:paraId="7D8BB1EB" w14:textId="7E061AF7" w:rsidR="002C1FF0" w:rsidRDefault="002C1FF0" w:rsidP="002C1FF0">
      <w:pPr>
        <w:spacing w:after="0"/>
      </w:pPr>
      <w:r>
        <w:rPr>
          <w:noProof/>
        </w:rPr>
        <w:drawing>
          <wp:inline distT="0" distB="0" distL="0" distR="0" wp14:anchorId="33C29E57" wp14:editId="304B1ECB">
            <wp:extent cx="4595668" cy="2441448"/>
            <wp:effectExtent l="0" t="0" r="0" b="0"/>
            <wp:docPr id="7" name="Picture 7" descr="We changed the title of the chart to “Spring 2022 Class Registration as per 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e changed the title of the chart to “Spring 2022 Class Registration as per 02/0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595668" cy="2441448"/>
                    </a:xfrm>
                    <a:prstGeom prst="rect">
                      <a:avLst/>
                    </a:prstGeom>
                  </pic:spPr>
                </pic:pic>
              </a:graphicData>
            </a:graphic>
          </wp:inline>
        </w:drawing>
      </w:r>
    </w:p>
    <w:p w14:paraId="795FFCE5" w14:textId="0B8D4B45" w:rsidR="002C1FF0" w:rsidRDefault="00000000" w:rsidP="001E7D15">
      <w:r>
        <w:pict w14:anchorId="6C389BE8">
          <v:rect id="_x0000_i1032" style="width:0;height:1.5pt" o:hralign="center" o:hrstd="t" o:hr="t" fillcolor="#a0a0a0" stroked="f"/>
        </w:pict>
      </w:r>
    </w:p>
    <w:p w14:paraId="6A089955" w14:textId="1275ECAE" w:rsidR="00EC2313" w:rsidRDefault="00EE2B89" w:rsidP="001E7D15">
      <w:r>
        <w:t xml:space="preserve">When you click on the chart, you’ll see 3 buttons that pop up on the right: these are </w:t>
      </w:r>
      <w:r w:rsidR="00912AC4" w:rsidRPr="00912AC4">
        <w:t>chart elements, chart styles, and chart filters</w:t>
      </w:r>
      <w:r w:rsidR="00912AC4">
        <w:t>. Each of these lets you set quick various chart properties, both stylistic and structural</w:t>
      </w:r>
      <w:r w:rsidR="00F81BF6">
        <w:t>:</w:t>
      </w:r>
    </w:p>
    <w:p w14:paraId="3DDCFDEC" w14:textId="7526BC09" w:rsidR="002C1FF0" w:rsidRDefault="00EC2313" w:rsidP="001E7D15">
      <w:pPr>
        <w:rPr>
          <w:noProof/>
        </w:rPr>
      </w:pPr>
      <w:r w:rsidRPr="00EC2313">
        <w:rPr>
          <w:noProof/>
        </w:rPr>
        <w:t xml:space="preserve"> </w:t>
      </w:r>
      <w:r>
        <w:rPr>
          <w:noProof/>
        </w:rPr>
        <w:drawing>
          <wp:inline distT="0" distB="0" distL="0" distR="0" wp14:anchorId="7AC0F0AD" wp14:editId="7054BC1C">
            <wp:extent cx="361950" cy="1123950"/>
            <wp:effectExtent l="0" t="0" r="0" b="0"/>
            <wp:docPr id="8" name="Picture 8" descr="The chart elements, chart styles, and chart filters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chart elements, chart styles, and chart filters buttons."/>
                    <pic:cNvPicPr/>
                  </pic:nvPicPr>
                  <pic:blipFill>
                    <a:blip r:embed="rId36">
                      <a:extLst>
                        <a:ext uri="{28A0092B-C50C-407E-A947-70E740481C1C}">
                          <a14:useLocalDpi xmlns:a14="http://schemas.microsoft.com/office/drawing/2010/main" val="0"/>
                        </a:ext>
                      </a:extLst>
                    </a:blip>
                    <a:stretch>
                      <a:fillRect/>
                    </a:stretch>
                  </pic:blipFill>
                  <pic:spPr>
                    <a:xfrm>
                      <a:off x="0" y="0"/>
                      <a:ext cx="361950" cy="1123950"/>
                    </a:xfrm>
                    <a:prstGeom prst="rect">
                      <a:avLst/>
                    </a:prstGeom>
                  </pic:spPr>
                </pic:pic>
              </a:graphicData>
            </a:graphic>
          </wp:inline>
        </w:drawing>
      </w:r>
    </w:p>
    <w:p w14:paraId="1ABDB471" w14:textId="37FFB883" w:rsidR="00912AC4" w:rsidRDefault="006606CC" w:rsidP="001E7D15">
      <w:pPr>
        <w:rPr>
          <w:noProof/>
        </w:rPr>
      </w:pPr>
      <w:r>
        <w:rPr>
          <w:noProof/>
        </w:rPr>
        <w:t>For example, when we click the chart filters button (the one that looks like a funnel) and uncheck the boxes next to English, Music, and Philosophy, we will only see the data on regi</w:t>
      </w:r>
      <w:r w:rsidR="00EB7114">
        <w:rPr>
          <w:noProof/>
        </w:rPr>
        <w:t>s</w:t>
      </w:r>
      <w:r>
        <w:rPr>
          <w:noProof/>
        </w:rPr>
        <w:t>tration for Math classes:</w:t>
      </w:r>
    </w:p>
    <w:p w14:paraId="3CCE207D" w14:textId="6D8793CE" w:rsidR="006606CC" w:rsidRDefault="009F3D77" w:rsidP="001E7D15">
      <w:r>
        <w:rPr>
          <w:noProof/>
        </w:rPr>
        <w:lastRenderedPageBreak/>
        <w:drawing>
          <wp:inline distT="0" distB="0" distL="0" distR="0" wp14:anchorId="12AFB745" wp14:editId="7353A66E">
            <wp:extent cx="4576468" cy="2438400"/>
            <wp:effectExtent l="0" t="0" r="0" b="0"/>
            <wp:docPr id="9" name="Picture 9" descr="The filter button of a chart lets us temporarily hide irrelevant data in order to focus on more important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filter button of a chart lets us temporarily hide irrelevant data in order to focus on more important data."/>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583848" cy="2442332"/>
                    </a:xfrm>
                    <a:prstGeom prst="rect">
                      <a:avLst/>
                    </a:prstGeom>
                  </pic:spPr>
                </pic:pic>
              </a:graphicData>
            </a:graphic>
          </wp:inline>
        </w:drawing>
      </w:r>
    </w:p>
    <w:p w14:paraId="053E3E40" w14:textId="791B64C7" w:rsidR="009F3D77" w:rsidRDefault="009F7E8D" w:rsidP="00495748">
      <w:pPr>
        <w:spacing w:after="0"/>
      </w:pPr>
      <w:r>
        <w:t>You can also find equivalent options in the Chart Design and Chart Format tabs that appear when a chart is selected.</w:t>
      </w:r>
    </w:p>
    <w:p w14:paraId="48CF7442" w14:textId="75F2D74A" w:rsidR="009F7E8D" w:rsidRDefault="00000000" w:rsidP="001E7D15">
      <w:r>
        <w:pict w14:anchorId="5077BF64">
          <v:rect id="_x0000_i1033" style="width:0;height:1.5pt" o:hralign="center" o:hrstd="t" o:hr="t" fillcolor="#a0a0a0" stroked="f"/>
        </w:pict>
      </w:r>
    </w:p>
    <w:p w14:paraId="5B3EFC5F" w14:textId="76AD9DF3" w:rsidR="00912AC4" w:rsidRDefault="00F2551C" w:rsidP="00AD39BB">
      <w:pPr>
        <w:spacing w:after="0"/>
      </w:pPr>
      <w:r>
        <w:rPr>
          <w:noProof/>
        </w:rPr>
        <w:t>To correct</w:t>
      </w:r>
      <w:r w:rsidR="00495748">
        <w:t xml:space="preserve"> inaccurate</w:t>
      </w:r>
      <w:r>
        <w:t xml:space="preserve"> data</w:t>
      </w:r>
      <w:r w:rsidR="00495748">
        <w:t xml:space="preserve">, or to add data, click the Chart Design tab </w:t>
      </w:r>
      <w:r w:rsidR="00495748">
        <w:sym w:font="Wingdings" w:char="F0E0"/>
      </w:r>
      <w:r w:rsidR="00495748">
        <w:t xml:space="preserve"> </w:t>
      </w:r>
      <w:r w:rsidR="00464AC0">
        <w:t xml:space="preserve">Data group </w:t>
      </w:r>
      <w:r w:rsidR="00464AC0">
        <w:sym w:font="Wingdings" w:char="F0E0"/>
      </w:r>
      <w:r w:rsidR="00464AC0">
        <w:t xml:space="preserve"> Edit Data button, which will bring up the Excel spreadsheet that let you change data.</w:t>
      </w:r>
      <w:r w:rsidR="000A594E" w:rsidRPr="000A594E">
        <w:rPr>
          <w:noProof/>
        </w:rPr>
        <w:t xml:space="preserve"> </w:t>
      </w:r>
      <w:r w:rsidR="000A594E">
        <w:rPr>
          <w:noProof/>
        </w:rPr>
        <w:drawing>
          <wp:inline distT="0" distB="0" distL="0" distR="0" wp14:anchorId="159830C9" wp14:editId="7D916D1B">
            <wp:extent cx="253706" cy="412745"/>
            <wp:effectExtent l="0" t="0" r="0" b="698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3706" cy="412745"/>
                    </a:xfrm>
                    <a:prstGeom prst="rect">
                      <a:avLst/>
                    </a:prstGeom>
                  </pic:spPr>
                </pic:pic>
              </a:graphicData>
            </a:graphic>
          </wp:inline>
        </w:drawing>
      </w:r>
    </w:p>
    <w:p w14:paraId="2DB1D36F" w14:textId="02E06664" w:rsidR="00AD39BB" w:rsidRDefault="00000000" w:rsidP="001E7D15">
      <w:r>
        <w:pict w14:anchorId="6D88AAEE">
          <v:rect id="_x0000_i1034" style="width:0;height:1.5pt" o:hralign="center" o:hrstd="t" o:hr="t" fillcolor="#a0a0a0" stroked="f"/>
        </w:pict>
      </w:r>
    </w:p>
    <w:p w14:paraId="6079EC3B" w14:textId="42810F33" w:rsidR="00464AC0" w:rsidRDefault="00E23709" w:rsidP="00E23709">
      <w:pPr>
        <w:pStyle w:val="Heading3"/>
      </w:pPr>
      <w:r>
        <w:t>Styling a Chart</w:t>
      </w:r>
    </w:p>
    <w:p w14:paraId="6C30F410" w14:textId="42B59038" w:rsidR="00516973" w:rsidRPr="00516973" w:rsidRDefault="00516973" w:rsidP="00516973">
      <w:r w:rsidRPr="00516973">
        <w:rPr>
          <w:noProof/>
        </w:rPr>
        <w:drawing>
          <wp:inline distT="0" distB="0" distL="0" distR="0" wp14:anchorId="2FFB1731" wp14:editId="5E587B34">
            <wp:extent cx="5943600" cy="628015"/>
            <wp:effectExtent l="0" t="0" r="0" b="635"/>
            <wp:docPr id="20" name="Picture 20" descr="The Chart Desig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e Chart Design tab."/>
                    <pic:cNvPicPr/>
                  </pic:nvPicPr>
                  <pic:blipFill>
                    <a:blip r:embed="rId39"/>
                    <a:stretch>
                      <a:fillRect/>
                    </a:stretch>
                  </pic:blipFill>
                  <pic:spPr>
                    <a:xfrm>
                      <a:off x="0" y="0"/>
                      <a:ext cx="5943600" cy="628015"/>
                    </a:xfrm>
                    <a:prstGeom prst="rect">
                      <a:avLst/>
                    </a:prstGeom>
                  </pic:spPr>
                </pic:pic>
              </a:graphicData>
            </a:graphic>
          </wp:inline>
        </w:drawing>
      </w:r>
    </w:p>
    <w:p w14:paraId="5D438756" w14:textId="34BF85AB" w:rsidR="00E23709" w:rsidRDefault="00E23709" w:rsidP="00E23709">
      <w:r>
        <w:t xml:space="preserve">The </w:t>
      </w:r>
      <w:r w:rsidRPr="00E23709">
        <w:rPr>
          <w:b/>
          <w:bCs/>
        </w:rPr>
        <w:t>Chart Design</w:t>
      </w:r>
      <w:r>
        <w:t xml:space="preserve"> tab contains essential commands to change the style of your chart</w:t>
      </w:r>
      <w:r w:rsidR="00601412">
        <w:t>:</w:t>
      </w:r>
    </w:p>
    <w:p w14:paraId="1AC4FB46" w14:textId="46120BF1" w:rsidR="00601412" w:rsidRDefault="00601412" w:rsidP="000609B3">
      <w:pPr>
        <w:pStyle w:val="ListParagraph"/>
        <w:numPr>
          <w:ilvl w:val="0"/>
          <w:numId w:val="36"/>
        </w:numPr>
      </w:pPr>
      <w:r>
        <w:t xml:space="preserve">The </w:t>
      </w:r>
      <w:r w:rsidRPr="008A5B7E">
        <w:rPr>
          <w:b/>
          <w:bCs/>
        </w:rPr>
        <w:t>Add Chart Elements</w:t>
      </w:r>
      <w:r>
        <w:t xml:space="preserve"> button </w:t>
      </w:r>
      <w:r w:rsidR="008A5B7E">
        <w:rPr>
          <w:noProof/>
        </w:rPr>
        <w:drawing>
          <wp:inline distT="0" distB="0" distL="0" distR="0" wp14:anchorId="394F4793" wp14:editId="2160F878">
            <wp:extent cx="299535" cy="358140"/>
            <wp:effectExtent l="0" t="0" r="5715" b="381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9535" cy="358140"/>
                    </a:xfrm>
                    <a:prstGeom prst="rect">
                      <a:avLst/>
                    </a:prstGeom>
                  </pic:spPr>
                </pic:pic>
              </a:graphicData>
            </a:graphic>
          </wp:inline>
        </w:drawing>
      </w:r>
      <w:r>
        <w:t xml:space="preserve"> provides you with the choice of what chart elements to add or remove from the chart. Chart elements include Chart Title, Axes, Gridlines, Legend, etc.</w:t>
      </w:r>
      <w:r w:rsidRPr="00601412">
        <w:rPr>
          <w:noProof/>
        </w:rPr>
        <w:t xml:space="preserve"> </w:t>
      </w:r>
      <w:r>
        <w:rPr>
          <w:noProof/>
        </w:rPr>
        <w:t>This is the equivalent button to the right-hand size chart elements button with the green plus logo</w:t>
      </w:r>
      <w:r w:rsidR="008A5B7E">
        <w:rPr>
          <w:noProof/>
        </w:rPr>
        <w:t xml:space="preserve"> </w:t>
      </w:r>
      <w:r w:rsidR="008A5B7E">
        <w:rPr>
          <w:noProof/>
        </w:rPr>
        <w:drawing>
          <wp:inline distT="0" distB="0" distL="0" distR="0" wp14:anchorId="40198071" wp14:editId="2F089F95">
            <wp:extent cx="219710" cy="228600"/>
            <wp:effectExtent l="0" t="0" r="889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219710" cy="228600"/>
                    </a:xfrm>
                    <a:prstGeom prst="rect">
                      <a:avLst/>
                    </a:prstGeom>
                  </pic:spPr>
                </pic:pic>
              </a:graphicData>
            </a:graphic>
          </wp:inline>
        </w:drawing>
      </w:r>
      <w:r>
        <w:rPr>
          <w:noProof/>
        </w:rPr>
        <w:t>.</w:t>
      </w:r>
    </w:p>
    <w:p w14:paraId="2AE9968D" w14:textId="3C9638F2" w:rsidR="00601412" w:rsidRDefault="00CD39DF" w:rsidP="00601412">
      <w:pPr>
        <w:pStyle w:val="ListParagraph"/>
        <w:numPr>
          <w:ilvl w:val="0"/>
          <w:numId w:val="36"/>
        </w:numPr>
      </w:pPr>
      <w:r>
        <w:rPr>
          <w:noProof/>
        </w:rPr>
        <w:t xml:space="preserve">Next, with the help of the </w:t>
      </w:r>
      <w:r w:rsidRPr="00CD39DF">
        <w:rPr>
          <w:b/>
          <w:bCs/>
          <w:noProof/>
        </w:rPr>
        <w:t>Quick Layout</w:t>
      </w:r>
      <w:r>
        <w:rPr>
          <w:noProof/>
        </w:rPr>
        <w:t xml:space="preserve"> button </w:t>
      </w:r>
      <w:r w:rsidR="008A5B7E">
        <w:rPr>
          <w:noProof/>
        </w:rPr>
        <w:drawing>
          <wp:inline distT="0" distB="0" distL="0" distR="0" wp14:anchorId="7BE97934" wp14:editId="65880A86">
            <wp:extent cx="293958" cy="394335"/>
            <wp:effectExtent l="0" t="0" r="0" b="5715"/>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3958" cy="394335"/>
                    </a:xfrm>
                    <a:prstGeom prst="rect">
                      <a:avLst/>
                    </a:prstGeom>
                  </pic:spPr>
                </pic:pic>
              </a:graphicData>
            </a:graphic>
          </wp:inline>
        </w:drawing>
      </w:r>
      <w:r>
        <w:rPr>
          <w:noProof/>
        </w:rPr>
        <w:t>, you can modify the layout of the slide, such as the position of the legend and the chart title, etc.</w:t>
      </w:r>
    </w:p>
    <w:p w14:paraId="3C8D4676" w14:textId="3C856BDE" w:rsidR="00CD39DF" w:rsidRDefault="00E618CC" w:rsidP="00601412">
      <w:pPr>
        <w:pStyle w:val="ListParagraph"/>
        <w:numPr>
          <w:ilvl w:val="0"/>
          <w:numId w:val="36"/>
        </w:numPr>
      </w:pPr>
      <w:r>
        <w:t xml:space="preserve">You can also change the color scheme for the chart </w:t>
      </w:r>
      <w:r w:rsidR="008A5B7E">
        <w:t>with</w:t>
      </w:r>
      <w:r>
        <w:t xml:space="preserve"> the </w:t>
      </w:r>
      <w:r w:rsidRPr="00256FB4">
        <w:rPr>
          <w:b/>
          <w:bCs/>
        </w:rPr>
        <w:t>Change Colors</w:t>
      </w:r>
      <w:r>
        <w:t xml:space="preserve"> button </w:t>
      </w:r>
      <w:r w:rsidR="008A5B7E">
        <w:rPr>
          <w:noProof/>
        </w:rPr>
        <w:drawing>
          <wp:inline distT="0" distB="0" distL="0" distR="0" wp14:anchorId="50290394" wp14:editId="1E40D10B">
            <wp:extent cx="280163" cy="384326"/>
            <wp:effectExtent l="0" t="0" r="5715"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0163" cy="384326"/>
                    </a:xfrm>
                    <a:prstGeom prst="rect">
                      <a:avLst/>
                    </a:prstGeom>
                  </pic:spPr>
                </pic:pic>
              </a:graphicData>
            </a:graphic>
          </wp:inline>
        </w:drawing>
      </w:r>
      <w:r w:rsidR="008A5B7E">
        <w:t>.</w:t>
      </w:r>
    </w:p>
    <w:p w14:paraId="7EBEE14A" w14:textId="0F5195C4" w:rsidR="00256FB4" w:rsidRDefault="00256FB4" w:rsidP="00601412">
      <w:pPr>
        <w:pStyle w:val="ListParagraph"/>
        <w:numPr>
          <w:ilvl w:val="0"/>
          <w:numId w:val="36"/>
        </w:numPr>
      </w:pPr>
      <w:r>
        <w:rPr>
          <w:noProof/>
        </w:rPr>
        <w:t xml:space="preserve">The </w:t>
      </w:r>
      <w:r w:rsidRPr="00256FB4">
        <w:rPr>
          <w:b/>
          <w:bCs/>
          <w:noProof/>
        </w:rPr>
        <w:t>Chart Styles</w:t>
      </w:r>
      <w:r>
        <w:rPr>
          <w:noProof/>
        </w:rPr>
        <w:t xml:space="preserve"> gallery contains some alternative chart styles to choose from.</w:t>
      </w:r>
    </w:p>
    <w:p w14:paraId="47EB351A" w14:textId="215BEC92" w:rsidR="00256FB4" w:rsidRDefault="00756664" w:rsidP="00601412">
      <w:pPr>
        <w:pStyle w:val="ListParagraph"/>
        <w:numPr>
          <w:ilvl w:val="0"/>
          <w:numId w:val="36"/>
        </w:numPr>
      </w:pPr>
      <w:r>
        <w:lastRenderedPageBreak/>
        <w:t xml:space="preserve">The </w:t>
      </w:r>
      <w:r w:rsidRPr="00CB6D74">
        <w:rPr>
          <w:b/>
          <w:bCs/>
        </w:rPr>
        <w:t>Edit Data</w:t>
      </w:r>
      <w:r>
        <w:t xml:space="preserve"> button, </w:t>
      </w:r>
      <w:r w:rsidR="00CB6D74">
        <w:t>whom</w:t>
      </w:r>
      <w:r>
        <w:t xml:space="preserve"> we already mentioned, will let </w:t>
      </w:r>
      <w:r w:rsidR="00CB6D74">
        <w:t>you bring up the data in an Excel table for you to be able to make changes to the data.</w:t>
      </w:r>
    </w:p>
    <w:p w14:paraId="62A19B73" w14:textId="3738CCC5" w:rsidR="00CB6D74" w:rsidRDefault="009D14F7" w:rsidP="000914F4">
      <w:pPr>
        <w:pStyle w:val="ListParagraph"/>
        <w:numPr>
          <w:ilvl w:val="0"/>
          <w:numId w:val="36"/>
        </w:numPr>
        <w:spacing w:after="0"/>
      </w:pPr>
      <w:r>
        <w:t xml:space="preserve">When the data are open in the Excel table, you could use the </w:t>
      </w:r>
      <w:r w:rsidRPr="000914F4">
        <w:rPr>
          <w:b/>
          <w:bCs/>
        </w:rPr>
        <w:t>Switch Row/Column</w:t>
      </w:r>
      <w:r>
        <w:t xml:space="preserve"> </w:t>
      </w:r>
      <w:r w:rsidR="008A5B7E">
        <w:t>b</w:t>
      </w:r>
      <w:r>
        <w:t xml:space="preserve">utton </w:t>
      </w:r>
      <w:r w:rsidR="008A5B7E" w:rsidRPr="009D14F7">
        <w:rPr>
          <w:noProof/>
        </w:rPr>
        <w:drawing>
          <wp:inline distT="0" distB="0" distL="0" distR="0" wp14:anchorId="374F3DE2" wp14:editId="19146C93">
            <wp:extent cx="366395" cy="363220"/>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6395" cy="363220"/>
                    </a:xfrm>
                    <a:prstGeom prst="rect">
                      <a:avLst/>
                    </a:prstGeom>
                  </pic:spPr>
                </pic:pic>
              </a:graphicData>
            </a:graphic>
          </wp:inline>
        </w:drawing>
      </w:r>
      <w:r w:rsidR="008A5B7E">
        <w:t xml:space="preserve"> </w:t>
      </w:r>
      <w:r>
        <w:t>to swap the vertical and horizontal axes of the data.</w:t>
      </w:r>
      <w:r w:rsidRPr="009D14F7">
        <w:rPr>
          <w:noProof/>
        </w:rPr>
        <w:t xml:space="preserve"> </w:t>
      </w:r>
      <w:r>
        <w:rPr>
          <w:noProof/>
        </w:rPr>
        <w:t>For example, if your table is</w:t>
      </w:r>
    </w:p>
    <w:tbl>
      <w:tblPr>
        <w:tblStyle w:val="TableGrid"/>
        <w:tblW w:w="0" w:type="auto"/>
        <w:tblInd w:w="720" w:type="dxa"/>
        <w:tblLook w:val="04A0" w:firstRow="1" w:lastRow="0" w:firstColumn="1" w:lastColumn="0" w:noHBand="0" w:noVBand="1"/>
      </w:tblPr>
      <w:tblGrid>
        <w:gridCol w:w="1956"/>
        <w:gridCol w:w="2290"/>
        <w:gridCol w:w="2356"/>
        <w:gridCol w:w="2028"/>
      </w:tblGrid>
      <w:tr w:rsidR="000914F4" w14:paraId="37590092" w14:textId="77777777" w:rsidTr="009D64DB">
        <w:tc>
          <w:tcPr>
            <w:tcW w:w="1956" w:type="dxa"/>
          </w:tcPr>
          <w:p w14:paraId="0EAFE7D9" w14:textId="77777777" w:rsidR="000914F4" w:rsidRDefault="000914F4" w:rsidP="000914F4">
            <w:pPr>
              <w:ind w:left="360"/>
            </w:pPr>
          </w:p>
        </w:tc>
        <w:tc>
          <w:tcPr>
            <w:tcW w:w="2290" w:type="dxa"/>
          </w:tcPr>
          <w:p w14:paraId="0D5E21F6" w14:textId="77777777" w:rsidR="000914F4" w:rsidRDefault="000914F4" w:rsidP="009D64DB">
            <w:pPr>
              <w:pStyle w:val="ListParagraph"/>
              <w:ind w:left="0"/>
            </w:pPr>
            <w:r>
              <w:t>Morning</w:t>
            </w:r>
          </w:p>
        </w:tc>
        <w:tc>
          <w:tcPr>
            <w:tcW w:w="2356" w:type="dxa"/>
          </w:tcPr>
          <w:p w14:paraId="6F49A1B2" w14:textId="77777777" w:rsidR="000914F4" w:rsidRDefault="000914F4" w:rsidP="009D64DB">
            <w:pPr>
              <w:pStyle w:val="ListParagraph"/>
              <w:ind w:left="0"/>
            </w:pPr>
            <w:r>
              <w:t>Afternoon</w:t>
            </w:r>
          </w:p>
        </w:tc>
        <w:tc>
          <w:tcPr>
            <w:tcW w:w="2028" w:type="dxa"/>
          </w:tcPr>
          <w:p w14:paraId="76CD26DE" w14:textId="40A262AD" w:rsidR="000914F4" w:rsidRDefault="000914F4" w:rsidP="009D64DB">
            <w:pPr>
              <w:pStyle w:val="ListParagraph"/>
              <w:ind w:left="0"/>
            </w:pPr>
            <w:r>
              <w:t>Evening</w:t>
            </w:r>
          </w:p>
        </w:tc>
      </w:tr>
      <w:tr w:rsidR="000914F4" w14:paraId="108C66CF" w14:textId="77777777" w:rsidTr="009D64DB">
        <w:tc>
          <w:tcPr>
            <w:tcW w:w="1956" w:type="dxa"/>
          </w:tcPr>
          <w:p w14:paraId="6C77A67F" w14:textId="77777777" w:rsidR="000914F4" w:rsidRDefault="000914F4" w:rsidP="009D64DB">
            <w:pPr>
              <w:pStyle w:val="ListParagraph"/>
              <w:ind w:left="0"/>
            </w:pPr>
            <w:r>
              <w:t>Weekdays</w:t>
            </w:r>
          </w:p>
        </w:tc>
        <w:tc>
          <w:tcPr>
            <w:tcW w:w="2290" w:type="dxa"/>
          </w:tcPr>
          <w:p w14:paraId="453B3E96" w14:textId="77777777" w:rsidR="000914F4" w:rsidRDefault="000914F4" w:rsidP="009D64DB">
            <w:pPr>
              <w:pStyle w:val="ListParagraph"/>
              <w:ind w:left="0"/>
            </w:pPr>
            <w:r>
              <w:t>Cereal with Milk</w:t>
            </w:r>
          </w:p>
        </w:tc>
        <w:tc>
          <w:tcPr>
            <w:tcW w:w="2356" w:type="dxa"/>
          </w:tcPr>
          <w:p w14:paraId="0CDCE26D" w14:textId="77777777" w:rsidR="000914F4" w:rsidRDefault="000914F4" w:rsidP="009D64DB">
            <w:pPr>
              <w:pStyle w:val="ListParagraph"/>
              <w:ind w:left="0"/>
            </w:pPr>
            <w:r>
              <w:t xml:space="preserve">Cheese Sandwich </w:t>
            </w:r>
          </w:p>
        </w:tc>
        <w:tc>
          <w:tcPr>
            <w:tcW w:w="2028" w:type="dxa"/>
          </w:tcPr>
          <w:p w14:paraId="10E73296" w14:textId="77777777" w:rsidR="000914F4" w:rsidRDefault="000914F4" w:rsidP="009D64DB">
            <w:pPr>
              <w:pStyle w:val="ListParagraph"/>
              <w:ind w:left="0"/>
            </w:pPr>
            <w:r>
              <w:t>Yogurt</w:t>
            </w:r>
          </w:p>
        </w:tc>
      </w:tr>
      <w:tr w:rsidR="000914F4" w14:paraId="6FD1AF1D" w14:textId="77777777" w:rsidTr="009D64DB">
        <w:tc>
          <w:tcPr>
            <w:tcW w:w="1956" w:type="dxa"/>
          </w:tcPr>
          <w:p w14:paraId="7550BD28" w14:textId="77777777" w:rsidR="000914F4" w:rsidRDefault="000914F4" w:rsidP="009D64DB">
            <w:pPr>
              <w:pStyle w:val="ListParagraph"/>
              <w:ind w:left="0"/>
            </w:pPr>
            <w:r>
              <w:t>Weekends</w:t>
            </w:r>
          </w:p>
        </w:tc>
        <w:tc>
          <w:tcPr>
            <w:tcW w:w="2290" w:type="dxa"/>
          </w:tcPr>
          <w:p w14:paraId="35759CF2" w14:textId="77777777" w:rsidR="000914F4" w:rsidRDefault="000914F4" w:rsidP="009D64DB">
            <w:pPr>
              <w:pStyle w:val="ListParagraph"/>
              <w:ind w:left="0"/>
            </w:pPr>
            <w:r>
              <w:t>Toast with Veggies</w:t>
            </w:r>
          </w:p>
        </w:tc>
        <w:tc>
          <w:tcPr>
            <w:tcW w:w="2356" w:type="dxa"/>
          </w:tcPr>
          <w:p w14:paraId="7C12BBAA" w14:textId="77777777" w:rsidR="000914F4" w:rsidRDefault="000914F4" w:rsidP="009D64DB">
            <w:pPr>
              <w:pStyle w:val="ListParagraph"/>
              <w:ind w:left="0"/>
            </w:pPr>
            <w:r>
              <w:t>Pasta with Meatballs</w:t>
            </w:r>
          </w:p>
        </w:tc>
        <w:tc>
          <w:tcPr>
            <w:tcW w:w="2028" w:type="dxa"/>
          </w:tcPr>
          <w:p w14:paraId="75B65B18" w14:textId="798E84C4" w:rsidR="000914F4" w:rsidRDefault="000914F4" w:rsidP="009D64DB">
            <w:pPr>
              <w:pStyle w:val="ListParagraph"/>
              <w:ind w:left="0"/>
            </w:pPr>
            <w:r>
              <w:t>Pancake</w:t>
            </w:r>
          </w:p>
        </w:tc>
      </w:tr>
    </w:tbl>
    <w:p w14:paraId="5A37CE11" w14:textId="2E666C40" w:rsidR="000914F4" w:rsidRDefault="000914F4" w:rsidP="000914F4">
      <w:pPr>
        <w:pStyle w:val="ListParagraph"/>
      </w:pPr>
      <w:r>
        <w:t>clicking on the Switch Row/Column button with turn it into</w:t>
      </w:r>
    </w:p>
    <w:tbl>
      <w:tblPr>
        <w:tblStyle w:val="TableGrid"/>
        <w:tblW w:w="0" w:type="auto"/>
        <w:tblInd w:w="720" w:type="dxa"/>
        <w:tblLook w:val="04A0" w:firstRow="1" w:lastRow="0" w:firstColumn="1" w:lastColumn="0" w:noHBand="0" w:noVBand="1"/>
      </w:tblPr>
      <w:tblGrid>
        <w:gridCol w:w="2875"/>
        <w:gridCol w:w="2876"/>
        <w:gridCol w:w="2879"/>
      </w:tblGrid>
      <w:tr w:rsidR="000914F4" w14:paraId="1873F928" w14:textId="77777777" w:rsidTr="009D64DB">
        <w:tc>
          <w:tcPr>
            <w:tcW w:w="2875" w:type="dxa"/>
          </w:tcPr>
          <w:p w14:paraId="29E9369F" w14:textId="77777777" w:rsidR="000914F4" w:rsidRDefault="000914F4" w:rsidP="009D64DB">
            <w:pPr>
              <w:pStyle w:val="ListParagraph"/>
              <w:ind w:left="0"/>
            </w:pPr>
          </w:p>
        </w:tc>
        <w:tc>
          <w:tcPr>
            <w:tcW w:w="2876" w:type="dxa"/>
          </w:tcPr>
          <w:p w14:paraId="72E1406F" w14:textId="77777777" w:rsidR="000914F4" w:rsidRDefault="000914F4" w:rsidP="009D64DB">
            <w:pPr>
              <w:pStyle w:val="ListParagraph"/>
              <w:ind w:left="0"/>
            </w:pPr>
            <w:r>
              <w:t>Weekdays</w:t>
            </w:r>
          </w:p>
        </w:tc>
        <w:tc>
          <w:tcPr>
            <w:tcW w:w="2879" w:type="dxa"/>
          </w:tcPr>
          <w:p w14:paraId="4671D7E3" w14:textId="77777777" w:rsidR="000914F4" w:rsidRDefault="000914F4" w:rsidP="009D64DB">
            <w:pPr>
              <w:pStyle w:val="ListParagraph"/>
              <w:ind w:left="0"/>
            </w:pPr>
            <w:r>
              <w:t>Weekends</w:t>
            </w:r>
          </w:p>
        </w:tc>
      </w:tr>
      <w:tr w:rsidR="000914F4" w14:paraId="53CF8AA3" w14:textId="77777777" w:rsidTr="009D64DB">
        <w:tc>
          <w:tcPr>
            <w:tcW w:w="2875" w:type="dxa"/>
          </w:tcPr>
          <w:p w14:paraId="342A3744" w14:textId="77777777" w:rsidR="000914F4" w:rsidRDefault="000914F4" w:rsidP="009D64DB">
            <w:pPr>
              <w:pStyle w:val="ListParagraph"/>
              <w:ind w:left="0"/>
            </w:pPr>
            <w:r>
              <w:t>Morning</w:t>
            </w:r>
          </w:p>
        </w:tc>
        <w:tc>
          <w:tcPr>
            <w:tcW w:w="2876" w:type="dxa"/>
          </w:tcPr>
          <w:p w14:paraId="52970D55" w14:textId="77777777" w:rsidR="000914F4" w:rsidRDefault="000914F4" w:rsidP="009D64DB">
            <w:pPr>
              <w:pStyle w:val="ListParagraph"/>
              <w:ind w:left="0"/>
            </w:pPr>
            <w:r>
              <w:t>Cereal with Milk</w:t>
            </w:r>
          </w:p>
        </w:tc>
        <w:tc>
          <w:tcPr>
            <w:tcW w:w="2879" w:type="dxa"/>
          </w:tcPr>
          <w:p w14:paraId="07E769B9" w14:textId="68FF8344" w:rsidR="000914F4" w:rsidRDefault="000914F4" w:rsidP="009D64DB">
            <w:pPr>
              <w:pStyle w:val="ListParagraph"/>
              <w:ind w:left="0"/>
            </w:pPr>
            <w:r>
              <w:t>Toast with Veggies</w:t>
            </w:r>
          </w:p>
        </w:tc>
      </w:tr>
      <w:tr w:rsidR="000914F4" w14:paraId="16B892E3" w14:textId="77777777" w:rsidTr="009D64DB">
        <w:tc>
          <w:tcPr>
            <w:tcW w:w="2875" w:type="dxa"/>
          </w:tcPr>
          <w:p w14:paraId="5C068467" w14:textId="77777777" w:rsidR="000914F4" w:rsidRDefault="000914F4" w:rsidP="009D64DB">
            <w:pPr>
              <w:pStyle w:val="ListParagraph"/>
              <w:ind w:left="0"/>
            </w:pPr>
            <w:r>
              <w:t>Afternoon</w:t>
            </w:r>
          </w:p>
        </w:tc>
        <w:tc>
          <w:tcPr>
            <w:tcW w:w="2876" w:type="dxa"/>
          </w:tcPr>
          <w:p w14:paraId="0112408F" w14:textId="77777777" w:rsidR="000914F4" w:rsidRDefault="000914F4" w:rsidP="009D64DB">
            <w:pPr>
              <w:pStyle w:val="ListParagraph"/>
              <w:ind w:left="0"/>
            </w:pPr>
            <w:r>
              <w:t xml:space="preserve">Cheese Sandwich </w:t>
            </w:r>
          </w:p>
        </w:tc>
        <w:tc>
          <w:tcPr>
            <w:tcW w:w="2879" w:type="dxa"/>
          </w:tcPr>
          <w:p w14:paraId="344358F6" w14:textId="186B44D8" w:rsidR="000914F4" w:rsidRDefault="000914F4" w:rsidP="009D64DB">
            <w:pPr>
              <w:pStyle w:val="ListParagraph"/>
              <w:ind w:left="0"/>
            </w:pPr>
            <w:r>
              <w:t>Pasta with Meatballs</w:t>
            </w:r>
          </w:p>
        </w:tc>
      </w:tr>
      <w:tr w:rsidR="000914F4" w14:paraId="657F318C" w14:textId="77777777" w:rsidTr="009D64DB">
        <w:tc>
          <w:tcPr>
            <w:tcW w:w="2875" w:type="dxa"/>
          </w:tcPr>
          <w:p w14:paraId="41E7D250" w14:textId="77777777" w:rsidR="000914F4" w:rsidRDefault="000914F4" w:rsidP="009D64DB">
            <w:pPr>
              <w:pStyle w:val="ListParagraph"/>
              <w:ind w:left="0"/>
            </w:pPr>
            <w:r>
              <w:t>Evening</w:t>
            </w:r>
          </w:p>
        </w:tc>
        <w:tc>
          <w:tcPr>
            <w:tcW w:w="2876" w:type="dxa"/>
          </w:tcPr>
          <w:p w14:paraId="757C1FF6" w14:textId="77777777" w:rsidR="000914F4" w:rsidRDefault="000914F4" w:rsidP="009D64DB">
            <w:pPr>
              <w:pStyle w:val="ListParagraph"/>
              <w:ind w:left="0"/>
            </w:pPr>
            <w:r>
              <w:t>Yogurt</w:t>
            </w:r>
          </w:p>
        </w:tc>
        <w:tc>
          <w:tcPr>
            <w:tcW w:w="2879" w:type="dxa"/>
          </w:tcPr>
          <w:p w14:paraId="35E3213F" w14:textId="055BD067" w:rsidR="000914F4" w:rsidRDefault="000914F4" w:rsidP="009D64DB">
            <w:pPr>
              <w:pStyle w:val="ListParagraph"/>
              <w:ind w:left="0"/>
            </w:pPr>
            <w:r>
              <w:t>Pancake</w:t>
            </w:r>
          </w:p>
        </w:tc>
      </w:tr>
    </w:tbl>
    <w:p w14:paraId="5B9CA285" w14:textId="5A3B1549" w:rsidR="000914F4" w:rsidRPr="00E23709" w:rsidRDefault="000914F4" w:rsidP="000914F4">
      <w:pPr>
        <w:pStyle w:val="ListParagraph"/>
      </w:pPr>
      <w:r>
        <w:t>and vice versa. This change will then change the organization of this data in the chart.</w:t>
      </w:r>
    </w:p>
    <w:p w14:paraId="68E049B5" w14:textId="3A7E6C24" w:rsidR="004D33A0" w:rsidRDefault="009A6BFD" w:rsidP="007026FB">
      <w:pPr>
        <w:pStyle w:val="ListParagraph"/>
        <w:numPr>
          <w:ilvl w:val="0"/>
          <w:numId w:val="36"/>
        </w:numPr>
      </w:pPr>
      <w:r>
        <w:t xml:space="preserve">The Select Data Source dialog box will appear once </w:t>
      </w:r>
      <w:r w:rsidR="005F0104">
        <w:t>clicking</w:t>
      </w:r>
      <w:r>
        <w:t xml:space="preserve"> the </w:t>
      </w:r>
      <w:r w:rsidRPr="009A6BFD">
        <w:rPr>
          <w:b/>
          <w:bCs/>
        </w:rPr>
        <w:t>Select Data</w:t>
      </w:r>
      <w:r>
        <w:t xml:space="preserve"> button</w:t>
      </w:r>
      <w:r w:rsidR="008A5B7E">
        <w:t xml:space="preserve"> </w:t>
      </w:r>
      <w:r w:rsidR="008A5B7E" w:rsidRPr="009A6BFD">
        <w:rPr>
          <w:noProof/>
        </w:rPr>
        <w:drawing>
          <wp:inline distT="0" distB="0" distL="0" distR="0" wp14:anchorId="3DA15745" wp14:editId="614C1DF5">
            <wp:extent cx="259080" cy="503555"/>
            <wp:effectExtent l="0" t="0" r="762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45">
                      <a:extLst>
                        <a:ext uri="{28A0092B-C50C-407E-A947-70E740481C1C}">
                          <a14:useLocalDpi xmlns:a14="http://schemas.microsoft.com/office/drawing/2010/main" val="0"/>
                        </a:ext>
                      </a:extLst>
                    </a:blip>
                    <a:stretch>
                      <a:fillRect/>
                    </a:stretch>
                  </pic:blipFill>
                  <pic:spPr>
                    <a:xfrm>
                      <a:off x="0" y="0"/>
                      <a:ext cx="259080" cy="503555"/>
                    </a:xfrm>
                    <a:prstGeom prst="rect">
                      <a:avLst/>
                    </a:prstGeom>
                  </pic:spPr>
                </pic:pic>
              </a:graphicData>
            </a:graphic>
          </wp:inline>
        </w:drawing>
      </w:r>
      <w:r>
        <w:t xml:space="preserve">. </w:t>
      </w:r>
      <w:r w:rsidRPr="009A6BFD">
        <w:t xml:space="preserve"> </w:t>
      </w:r>
      <w:r>
        <w:t>Using it, you can edit the names of exiting rows and columns or delete any unneeded row or column.</w:t>
      </w:r>
      <w:r w:rsidR="00516973" w:rsidRPr="00516973">
        <w:t xml:space="preserve"> </w:t>
      </w:r>
    </w:p>
    <w:p w14:paraId="4F8BC593" w14:textId="31933168" w:rsidR="00516973" w:rsidRDefault="00516973" w:rsidP="00516973">
      <w:pPr>
        <w:ind w:left="360"/>
        <w:jc w:val="center"/>
      </w:pPr>
      <w:r w:rsidRPr="004D33A0">
        <w:rPr>
          <w:noProof/>
        </w:rPr>
        <w:drawing>
          <wp:inline distT="0" distB="0" distL="0" distR="0" wp14:anchorId="5D096A6D" wp14:editId="3EF41A3C">
            <wp:extent cx="3823335" cy="2060575"/>
            <wp:effectExtent l="0" t="0" r="5715" b="0"/>
            <wp:docPr id="17" name="Picture 17" descr="The Select Data Sourc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Select Data Source dialog box."/>
                    <pic:cNvPicPr/>
                  </pic:nvPicPr>
                  <pic:blipFill>
                    <a:blip r:embed="rId46">
                      <a:extLst>
                        <a:ext uri="{28A0092B-C50C-407E-A947-70E740481C1C}">
                          <a14:useLocalDpi xmlns:a14="http://schemas.microsoft.com/office/drawing/2010/main" val="0"/>
                        </a:ext>
                      </a:extLst>
                    </a:blip>
                    <a:stretch>
                      <a:fillRect/>
                    </a:stretch>
                  </pic:blipFill>
                  <pic:spPr>
                    <a:xfrm>
                      <a:off x="0" y="0"/>
                      <a:ext cx="3823335" cy="2060575"/>
                    </a:xfrm>
                    <a:prstGeom prst="rect">
                      <a:avLst/>
                    </a:prstGeom>
                  </pic:spPr>
                </pic:pic>
              </a:graphicData>
            </a:graphic>
          </wp:inline>
        </w:drawing>
      </w:r>
    </w:p>
    <w:p w14:paraId="65A4FD08" w14:textId="5D88EE9D" w:rsidR="000914F4" w:rsidRDefault="00692789" w:rsidP="00236F2C">
      <w:pPr>
        <w:pStyle w:val="ListParagraph"/>
        <w:numPr>
          <w:ilvl w:val="0"/>
          <w:numId w:val="36"/>
        </w:numPr>
      </w:pPr>
      <w:r>
        <w:t xml:space="preserve">Finally, the Change Chart Type button </w:t>
      </w:r>
      <w:r w:rsidR="00AD4B93" w:rsidRPr="00692789">
        <w:rPr>
          <w:noProof/>
        </w:rPr>
        <w:drawing>
          <wp:inline distT="0" distB="0" distL="0" distR="0" wp14:anchorId="79D5DA0E" wp14:editId="6936D5C0">
            <wp:extent cx="415290" cy="449580"/>
            <wp:effectExtent l="0" t="0" r="3810" b="762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415290" cy="449580"/>
                    </a:xfrm>
                    <a:prstGeom prst="rect">
                      <a:avLst/>
                    </a:prstGeom>
                  </pic:spPr>
                </pic:pic>
              </a:graphicData>
            </a:graphic>
          </wp:inline>
        </w:drawing>
      </w:r>
      <w:r w:rsidR="00AD4B93">
        <w:t xml:space="preserve"> </w:t>
      </w:r>
      <w:r>
        <w:t>will let you change the type of the chart. For example, if your current chart is a Clustered Column chart, you could change it into a Pie chart using this option.</w:t>
      </w:r>
    </w:p>
    <w:p w14:paraId="604E37DB" w14:textId="5C480D90" w:rsidR="009A6BFD" w:rsidRDefault="00665D14" w:rsidP="00665D14">
      <w:pPr>
        <w:pStyle w:val="Heading3"/>
      </w:pPr>
      <w:r>
        <w:t>Formatting a Chart</w:t>
      </w:r>
    </w:p>
    <w:p w14:paraId="051C6ABE" w14:textId="4C216EC9" w:rsidR="00516973" w:rsidRPr="00516973" w:rsidRDefault="00516973" w:rsidP="00516973">
      <w:r w:rsidRPr="00516973">
        <w:rPr>
          <w:noProof/>
        </w:rPr>
        <w:drawing>
          <wp:inline distT="0" distB="0" distL="0" distR="0" wp14:anchorId="057CCDA1" wp14:editId="272B4FB5">
            <wp:extent cx="5943600" cy="634365"/>
            <wp:effectExtent l="0" t="0" r="0" b="0"/>
            <wp:docPr id="19" name="Picture 19" descr="The Chart Format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e Chart Format tab."/>
                    <pic:cNvPicPr/>
                  </pic:nvPicPr>
                  <pic:blipFill>
                    <a:blip r:embed="rId48"/>
                    <a:stretch>
                      <a:fillRect/>
                    </a:stretch>
                  </pic:blipFill>
                  <pic:spPr>
                    <a:xfrm>
                      <a:off x="0" y="0"/>
                      <a:ext cx="5943600" cy="634365"/>
                    </a:xfrm>
                    <a:prstGeom prst="rect">
                      <a:avLst/>
                    </a:prstGeom>
                  </pic:spPr>
                </pic:pic>
              </a:graphicData>
            </a:graphic>
          </wp:inline>
        </w:drawing>
      </w:r>
    </w:p>
    <w:p w14:paraId="472B541E" w14:textId="63D1E6CF" w:rsidR="00665D14" w:rsidRDefault="00516973" w:rsidP="00665D14">
      <w:r>
        <w:lastRenderedPageBreak/>
        <w:t>The Format tab that opens when you are working with a chart equips you with the following tools:</w:t>
      </w:r>
    </w:p>
    <w:p w14:paraId="2037D004" w14:textId="71A36B88" w:rsidR="008442A5" w:rsidRDefault="00AC520A" w:rsidP="00236F2C">
      <w:pPr>
        <w:pStyle w:val="ListParagraph"/>
        <w:numPr>
          <w:ilvl w:val="0"/>
          <w:numId w:val="37"/>
        </w:numPr>
      </w:pPr>
      <w:r>
        <w:t xml:space="preserve">The </w:t>
      </w:r>
      <w:r w:rsidRPr="00D41D3F">
        <w:rPr>
          <w:b/>
          <w:bCs/>
        </w:rPr>
        <w:t>selection drop-down box</w:t>
      </w:r>
      <w:r>
        <w:t xml:space="preserve"> in the Current Selection group lets you select (focus on) a part of the chart. “Chart Area” </w:t>
      </w:r>
      <w:r w:rsidR="00AD4B93" w:rsidRPr="00AC520A">
        <w:rPr>
          <w:noProof/>
        </w:rPr>
        <w:drawing>
          <wp:inline distT="0" distB="0" distL="0" distR="0" wp14:anchorId="0CBE80F8" wp14:editId="0768AF80">
            <wp:extent cx="1016635" cy="213995"/>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Lst>
                    </a:blip>
                    <a:stretch>
                      <a:fillRect/>
                    </a:stretch>
                  </pic:blipFill>
                  <pic:spPr>
                    <a:xfrm>
                      <a:off x="0" y="0"/>
                      <a:ext cx="1016635" cy="213995"/>
                    </a:xfrm>
                    <a:prstGeom prst="rect">
                      <a:avLst/>
                    </a:prstGeom>
                  </pic:spPr>
                </pic:pic>
              </a:graphicData>
            </a:graphic>
          </wp:inline>
        </w:drawing>
      </w:r>
      <w:r w:rsidR="00A659B3">
        <w:t xml:space="preserve"> </w:t>
      </w:r>
      <w:r>
        <w:t>means that the outer border of the chart is clicked.</w:t>
      </w:r>
    </w:p>
    <w:p w14:paraId="0690737C" w14:textId="12972681" w:rsidR="00236F2C" w:rsidRDefault="008442A5" w:rsidP="008442A5">
      <w:pPr>
        <w:pStyle w:val="ListParagraph"/>
      </w:pPr>
      <w:r>
        <w:t>You could use it instead of clicking a part of the chart using the mouse.</w:t>
      </w:r>
      <w:r w:rsidR="00AC520A" w:rsidRPr="00AC520A">
        <w:rPr>
          <w:noProof/>
        </w:rPr>
        <w:t xml:space="preserve"> </w:t>
      </w:r>
    </w:p>
    <w:p w14:paraId="131BAB4B" w14:textId="489D5F62" w:rsidR="00516973" w:rsidRDefault="00D41D3F" w:rsidP="00D41D3F">
      <w:pPr>
        <w:pStyle w:val="ListParagraph"/>
        <w:numPr>
          <w:ilvl w:val="0"/>
          <w:numId w:val="37"/>
        </w:numPr>
      </w:pPr>
      <w:r>
        <w:t xml:space="preserve">Depending on which area is currently selected, when clicking on the </w:t>
      </w:r>
      <w:r w:rsidRPr="00D41D3F">
        <w:rPr>
          <w:b/>
          <w:bCs/>
        </w:rPr>
        <w:t>Format Selection</w:t>
      </w:r>
      <w:r>
        <w:t xml:space="preserve"> </w:t>
      </w:r>
      <w:r w:rsidR="00AD4B93" w:rsidRPr="00D41D3F">
        <w:rPr>
          <w:noProof/>
        </w:rPr>
        <w:drawing>
          <wp:inline distT="0" distB="0" distL="0" distR="0" wp14:anchorId="18DBA2A6" wp14:editId="2151464A">
            <wp:extent cx="811530" cy="175895"/>
            <wp:effectExtent l="0" t="0" r="762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811530" cy="175895"/>
                    </a:xfrm>
                    <a:prstGeom prst="rect">
                      <a:avLst/>
                    </a:prstGeom>
                  </pic:spPr>
                </pic:pic>
              </a:graphicData>
            </a:graphic>
          </wp:inline>
        </w:drawing>
      </w:r>
      <w:r w:rsidR="00AD4B93">
        <w:t xml:space="preserve"> </w:t>
      </w:r>
      <w:r>
        <w:t>button, the Format pane (side menu) will show up on the right of the window.</w:t>
      </w:r>
      <w:r w:rsidRPr="00D41D3F">
        <w:rPr>
          <w:noProof/>
        </w:rPr>
        <w:t xml:space="preserve"> </w:t>
      </w:r>
      <w:r>
        <w:rPr>
          <w:noProof/>
        </w:rPr>
        <w:t>This pane lets you set various formatting features for that part of the chart.</w:t>
      </w:r>
      <w:r w:rsidR="00AC29AD" w:rsidRPr="00AC29AD">
        <w:rPr>
          <w:noProof/>
        </w:rPr>
        <w:t xml:space="preserve"> </w:t>
      </w:r>
    </w:p>
    <w:p w14:paraId="4016BC06" w14:textId="344539E9" w:rsidR="00816FAE" w:rsidRDefault="00816FAE" w:rsidP="00D41D3F">
      <w:pPr>
        <w:pStyle w:val="ListParagraph"/>
        <w:numPr>
          <w:ilvl w:val="0"/>
          <w:numId w:val="37"/>
        </w:numPr>
      </w:pPr>
      <w:r>
        <w:t xml:space="preserve">The </w:t>
      </w:r>
      <w:r w:rsidRPr="00C9414C">
        <w:rPr>
          <w:b/>
          <w:bCs/>
        </w:rPr>
        <w:t>Reset to Match Style</w:t>
      </w:r>
      <w:r>
        <w:t xml:space="preserve"> button </w:t>
      </w:r>
      <w:r w:rsidR="006A1A94" w:rsidRPr="00816FAE">
        <w:rPr>
          <w:noProof/>
        </w:rPr>
        <w:drawing>
          <wp:inline distT="0" distB="0" distL="0" distR="0" wp14:anchorId="6059ED93" wp14:editId="54581A48">
            <wp:extent cx="923925" cy="168275"/>
            <wp:effectExtent l="0" t="0" r="9525" b="3175"/>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Lst>
                    </a:blip>
                    <a:stretch>
                      <a:fillRect/>
                    </a:stretch>
                  </pic:blipFill>
                  <pic:spPr>
                    <a:xfrm>
                      <a:off x="0" y="0"/>
                      <a:ext cx="923925" cy="168275"/>
                    </a:xfrm>
                    <a:prstGeom prst="rect">
                      <a:avLst/>
                    </a:prstGeom>
                  </pic:spPr>
                </pic:pic>
              </a:graphicData>
            </a:graphic>
          </wp:inline>
        </w:drawing>
      </w:r>
      <w:r w:rsidR="006A1A94">
        <w:t xml:space="preserve"> </w:t>
      </w:r>
      <w:r>
        <w:t xml:space="preserve">discards the changes you made so far to the selected part. </w:t>
      </w:r>
    </w:p>
    <w:p w14:paraId="5C40D311" w14:textId="464D6420" w:rsidR="00D41D3F" w:rsidRDefault="00513F02" w:rsidP="00D41D3F">
      <w:pPr>
        <w:pStyle w:val="ListParagraph"/>
        <w:numPr>
          <w:ilvl w:val="0"/>
          <w:numId w:val="37"/>
        </w:numPr>
      </w:pPr>
      <w:r>
        <w:t xml:space="preserve">The </w:t>
      </w:r>
      <w:r w:rsidRPr="00513F02">
        <w:rPr>
          <w:b/>
          <w:bCs/>
        </w:rPr>
        <w:t>Insert Shapes</w:t>
      </w:r>
      <w:r>
        <w:t xml:space="preserve"> group </w:t>
      </w:r>
      <w:r w:rsidR="00851575" w:rsidRPr="00513F02">
        <w:rPr>
          <w:noProof/>
        </w:rPr>
        <w:drawing>
          <wp:inline distT="0" distB="0" distL="0" distR="0" wp14:anchorId="08B6F14E" wp14:editId="2206F99E">
            <wp:extent cx="630555" cy="526415"/>
            <wp:effectExtent l="0" t="0" r="0" b="6985"/>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52">
                      <a:extLst>
                        <a:ext uri="{28A0092B-C50C-407E-A947-70E740481C1C}">
                          <a14:useLocalDpi xmlns:a14="http://schemas.microsoft.com/office/drawing/2010/main" val="0"/>
                        </a:ext>
                      </a:extLst>
                    </a:blip>
                    <a:stretch>
                      <a:fillRect/>
                    </a:stretch>
                  </pic:blipFill>
                  <pic:spPr>
                    <a:xfrm>
                      <a:off x="0" y="0"/>
                      <a:ext cx="630555" cy="526415"/>
                    </a:xfrm>
                    <a:prstGeom prst="rect">
                      <a:avLst/>
                    </a:prstGeom>
                  </pic:spPr>
                </pic:pic>
              </a:graphicData>
            </a:graphic>
          </wp:inline>
        </w:drawing>
      </w:r>
      <w:r w:rsidR="00851575">
        <w:t xml:space="preserve"> </w:t>
      </w:r>
      <w:r>
        <w:t>adds a shape of your choice (rectangle, circle, smiley, etc.) into the slide. However, you cannot move the shape outside the outer border of the chart.</w:t>
      </w:r>
      <w:r w:rsidRPr="00513F02">
        <w:rPr>
          <w:noProof/>
        </w:rPr>
        <w:t xml:space="preserve"> </w:t>
      </w:r>
    </w:p>
    <w:p w14:paraId="2B5CF347" w14:textId="76590A98" w:rsidR="00513F02" w:rsidRDefault="00F87906" w:rsidP="00D41D3F">
      <w:pPr>
        <w:pStyle w:val="ListParagraph"/>
        <w:numPr>
          <w:ilvl w:val="0"/>
          <w:numId w:val="37"/>
        </w:numPr>
      </w:pPr>
      <w:r>
        <w:t xml:space="preserve">The </w:t>
      </w:r>
      <w:r w:rsidRPr="00F87906">
        <w:rPr>
          <w:b/>
          <w:bCs/>
        </w:rPr>
        <w:t>Shape Styles</w:t>
      </w:r>
      <w:r>
        <w:t xml:space="preserve"> group and its buttons let you select a pre-defined chart coloring style or set the background color, outline color, or effects (like shadow or bevel) for the selected chart part.</w:t>
      </w:r>
    </w:p>
    <w:p w14:paraId="78B3CEA2" w14:textId="21583A5C" w:rsidR="00F87906" w:rsidRDefault="00F87906" w:rsidP="00D41D3F">
      <w:pPr>
        <w:pStyle w:val="ListParagraph"/>
        <w:numPr>
          <w:ilvl w:val="0"/>
          <w:numId w:val="37"/>
        </w:numPr>
      </w:pPr>
      <w:r>
        <w:t xml:space="preserve">If the currently selected part has text in it, you could use the button of the </w:t>
      </w:r>
      <w:r w:rsidRPr="00F87906">
        <w:rPr>
          <w:b/>
          <w:bCs/>
        </w:rPr>
        <w:t>WordArt Styles</w:t>
      </w:r>
      <w:r>
        <w:t xml:space="preserve"> group to set the text’s color or to add some effect to it (outline, shadow, etc.)</w:t>
      </w:r>
    </w:p>
    <w:p w14:paraId="3C73F0E0" w14:textId="15151194" w:rsidR="00F87906" w:rsidRDefault="00F87906" w:rsidP="00D41D3F">
      <w:pPr>
        <w:pStyle w:val="ListParagraph"/>
        <w:numPr>
          <w:ilvl w:val="0"/>
          <w:numId w:val="37"/>
        </w:numPr>
      </w:pPr>
      <w:r>
        <w:t xml:space="preserve">To make your chart easily understandable to screen readers, which are special program that visually-disable people use to read computer files, click the </w:t>
      </w:r>
      <w:r w:rsidRPr="004B0531">
        <w:rPr>
          <w:b/>
          <w:bCs/>
        </w:rPr>
        <w:t>Alt Text</w:t>
      </w:r>
      <w:r>
        <w:t xml:space="preserve"> button </w:t>
      </w:r>
      <w:r w:rsidR="00851575" w:rsidRPr="00F87906">
        <w:rPr>
          <w:noProof/>
        </w:rPr>
        <w:drawing>
          <wp:inline distT="0" distB="0" distL="0" distR="0" wp14:anchorId="3D3A2681" wp14:editId="64500EB0">
            <wp:extent cx="273685" cy="497840"/>
            <wp:effectExtent l="0" t="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53">
                      <a:extLst>
                        <a:ext uri="{28A0092B-C50C-407E-A947-70E740481C1C}">
                          <a14:useLocalDpi xmlns:a14="http://schemas.microsoft.com/office/drawing/2010/main" val="0"/>
                        </a:ext>
                      </a:extLst>
                    </a:blip>
                    <a:stretch>
                      <a:fillRect/>
                    </a:stretch>
                  </pic:blipFill>
                  <pic:spPr>
                    <a:xfrm>
                      <a:off x="0" y="0"/>
                      <a:ext cx="273685" cy="497840"/>
                    </a:xfrm>
                    <a:prstGeom prst="rect">
                      <a:avLst/>
                    </a:prstGeom>
                  </pic:spPr>
                </pic:pic>
              </a:graphicData>
            </a:graphic>
          </wp:inline>
        </w:drawing>
      </w:r>
      <w:r w:rsidR="00851575">
        <w:t xml:space="preserve"> </w:t>
      </w:r>
      <w:r>
        <w:t>(Alt stands for ‘alternative’.) This lets you type a short textual description to the chart.</w:t>
      </w:r>
    </w:p>
    <w:p w14:paraId="5A41C25F" w14:textId="4F3145A5" w:rsidR="004B0531" w:rsidRDefault="004B0531" w:rsidP="00D41D3F">
      <w:pPr>
        <w:pStyle w:val="ListParagraph"/>
        <w:numPr>
          <w:ilvl w:val="0"/>
          <w:numId w:val="37"/>
        </w:numPr>
      </w:pPr>
      <w:r>
        <w:rPr>
          <w:noProof/>
        </w:rPr>
        <w:t xml:space="preserve">When you need to move the chart in front of of or behind text or other objects on the slide, when you need to align the chart to a certain part of the slide (e.g., the slide’s center or the top-left corner,) you would use the buttons of the </w:t>
      </w:r>
      <w:r w:rsidRPr="002C2EBA">
        <w:rPr>
          <w:b/>
          <w:bCs/>
          <w:noProof/>
        </w:rPr>
        <w:t>Arrange</w:t>
      </w:r>
      <w:r>
        <w:rPr>
          <w:noProof/>
        </w:rPr>
        <w:t xml:space="preserve"> group, just as you would do for other PowerPoint objects.</w:t>
      </w:r>
    </w:p>
    <w:p w14:paraId="2791E8D2" w14:textId="4095639C" w:rsidR="002C2EBA" w:rsidRPr="00665D14" w:rsidRDefault="002C2EBA" w:rsidP="00D41D3F">
      <w:pPr>
        <w:pStyle w:val="ListParagraph"/>
        <w:numPr>
          <w:ilvl w:val="0"/>
          <w:numId w:val="37"/>
        </w:numPr>
      </w:pPr>
      <w:r>
        <w:rPr>
          <w:noProof/>
        </w:rPr>
        <w:t xml:space="preserve">When the entire chart is selected, you can change its size (height and width) using the input boxes in the </w:t>
      </w:r>
      <w:r w:rsidRPr="002C2EBA">
        <w:rPr>
          <w:b/>
          <w:bCs/>
          <w:noProof/>
        </w:rPr>
        <w:t>Size</w:t>
      </w:r>
      <w:r>
        <w:rPr>
          <w:noProof/>
        </w:rPr>
        <w:t xml:space="preserve"> group</w:t>
      </w:r>
      <w:r w:rsidR="00275895">
        <w:rPr>
          <w:noProof/>
        </w:rPr>
        <w:t xml:space="preserve"> </w:t>
      </w:r>
      <w:r w:rsidR="00275895" w:rsidRPr="002C2EBA">
        <w:rPr>
          <w:noProof/>
        </w:rPr>
        <w:drawing>
          <wp:inline distT="0" distB="0" distL="0" distR="0" wp14:anchorId="362A5E6E" wp14:editId="7DFFEC48">
            <wp:extent cx="648335" cy="415290"/>
            <wp:effectExtent l="0" t="0" r="0" b="381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Lst>
                    </a:blip>
                    <a:stretch>
                      <a:fillRect/>
                    </a:stretch>
                  </pic:blipFill>
                  <pic:spPr>
                    <a:xfrm>
                      <a:off x="0" y="0"/>
                      <a:ext cx="648335" cy="415290"/>
                    </a:xfrm>
                    <a:prstGeom prst="rect">
                      <a:avLst/>
                    </a:prstGeom>
                  </pic:spPr>
                </pic:pic>
              </a:graphicData>
            </a:graphic>
          </wp:inline>
        </w:drawing>
      </w:r>
      <w:r>
        <w:rPr>
          <w:noProof/>
        </w:rPr>
        <w:t>.</w:t>
      </w:r>
    </w:p>
    <w:sectPr w:rsidR="002C2EBA" w:rsidRPr="00665D14" w:rsidSect="008B71DB">
      <w:headerReference w:type="even" r:id="rId55"/>
      <w:headerReference w:type="default" r:id="rId56"/>
      <w:footerReference w:type="even" r:id="rId57"/>
      <w:footerReference w:type="default" r:id="rId58"/>
      <w:headerReference w:type="first" r:id="rId59"/>
      <w:footerReference w:type="first" r:id="rId6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8F71D" w14:textId="77777777" w:rsidR="00940D5B" w:rsidRDefault="00940D5B" w:rsidP="004A65E3">
      <w:r>
        <w:separator/>
      </w:r>
    </w:p>
  </w:endnote>
  <w:endnote w:type="continuationSeparator" w:id="0">
    <w:p w14:paraId="04AF15A0" w14:textId="77777777" w:rsidR="00940D5B" w:rsidRDefault="00940D5B" w:rsidP="004A6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365F" w14:textId="77777777" w:rsidR="00547D80" w:rsidRDefault="00547D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E645" w14:textId="77777777" w:rsidR="00547D80" w:rsidRDefault="00547D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AD089" w14:textId="3485CF94" w:rsidR="008B71DB" w:rsidRPr="008B71DB" w:rsidRDefault="008B71DB" w:rsidP="008B71DB">
    <w:pPr>
      <w:tabs>
        <w:tab w:val="center" w:pos="4680"/>
        <w:tab w:val="right" w:pos="9360"/>
      </w:tabs>
      <w:spacing w:after="0" w:line="240" w:lineRule="auto"/>
      <w:rPr>
        <w:rFonts w:cstheme="minorBidi"/>
        <w:szCs w:val="24"/>
      </w:rPr>
    </w:pPr>
    <w:r w:rsidRPr="005604D8">
      <w:rPr>
        <w:rFonts w:cstheme="minorBidi"/>
        <w:noProof/>
        <w:sz w:val="22"/>
      </w:rPr>
      <w:drawing>
        <wp:anchor distT="0" distB="0" distL="114300" distR="114300" simplePos="0" relativeHeight="251659264" behindDoc="0" locked="0" layoutInCell="1" allowOverlap="1" wp14:anchorId="79C86B40" wp14:editId="18C7654C">
          <wp:simplePos x="0" y="0"/>
          <wp:positionH relativeFrom="column">
            <wp:posOffset>209550</wp:posOffset>
          </wp:positionH>
          <wp:positionV relativeFrom="paragraph">
            <wp:posOffset>29210</wp:posOffset>
          </wp:positionV>
          <wp:extent cx="965200" cy="342900"/>
          <wp:effectExtent l="0" t="0" r="6350" b="0"/>
          <wp:wrapSquare wrapText="bothSides"/>
          <wp:docPr id="28" name="Picture 28">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l="13622" t="27635" r="15544" b="27350"/>
                  <a:stretch/>
                </pic:blipFill>
                <pic:spPr bwMode="auto">
                  <a:xfrm>
                    <a:off x="0" y="0"/>
                    <a:ext cx="965200"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04D8">
      <w:rPr>
        <w:rFonts w:cstheme="minorBidi"/>
        <w:szCs w:val="24"/>
      </w:rPr>
      <w:t xml:space="preserve">These Lecture Notes by </w:t>
    </w:r>
    <w:hyperlink r:id="rId4" w:history="1">
      <w:r w:rsidRPr="005604D8">
        <w:rPr>
          <w:rFonts w:cstheme="minorBidi"/>
          <w:color w:val="0000FF"/>
          <w:szCs w:val="24"/>
          <w:u w:val="single"/>
        </w:rPr>
        <w:t>Miriam Briskman</w:t>
      </w:r>
    </w:hyperlink>
    <w:r w:rsidRPr="005604D8">
      <w:rPr>
        <w:rFonts w:cstheme="minorBidi"/>
        <w:szCs w:val="24"/>
      </w:rPr>
      <w:t xml:space="preserve"> are licensed under a </w:t>
    </w:r>
    <w:hyperlink r:id="rId5" w:history="1">
      <w:r w:rsidRPr="005604D8">
        <w:rPr>
          <w:rFonts w:cstheme="minorBidi"/>
          <w:color w:val="0000FF"/>
          <w:szCs w:val="24"/>
          <w:u w:val="single"/>
        </w:rPr>
        <w:t>Creative Commons Attribution-NonCommercial 4.0 International License</w:t>
      </w:r>
    </w:hyperlink>
    <w:r w:rsidRPr="005604D8">
      <w:rPr>
        <w:rFonts w:cstheme="minorBidi"/>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90B15" w14:textId="77777777" w:rsidR="00940D5B" w:rsidRDefault="00940D5B" w:rsidP="004A65E3">
      <w:r>
        <w:separator/>
      </w:r>
    </w:p>
  </w:footnote>
  <w:footnote w:type="continuationSeparator" w:id="0">
    <w:p w14:paraId="766662ED" w14:textId="77777777" w:rsidR="00940D5B" w:rsidRDefault="00940D5B" w:rsidP="004A6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2461C" w14:textId="77777777" w:rsidR="00547D80" w:rsidRDefault="00547D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FCB8" w14:textId="6752D560" w:rsidR="00EA669F" w:rsidRPr="00D15DBC" w:rsidRDefault="00D15DBC" w:rsidP="00D15DBC">
    <w:pPr>
      <w:tabs>
        <w:tab w:val="center" w:pos="4680"/>
        <w:tab w:val="right" w:pos="9360"/>
      </w:tabs>
      <w:spacing w:after="0" w:line="240" w:lineRule="auto"/>
      <w:rPr>
        <w:sz w:val="22"/>
        <w:szCs w:val="20"/>
      </w:rPr>
    </w:pPr>
    <w:r w:rsidRPr="00285684">
      <w:t>CISC 1050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709C" w14:textId="013BE681" w:rsidR="008B71DB" w:rsidRDefault="008B71DB" w:rsidP="008B71DB">
    <w:pPr>
      <w:tabs>
        <w:tab w:val="center" w:pos="4680"/>
        <w:tab w:val="right" w:pos="9360"/>
      </w:tabs>
      <w:spacing w:after="0" w:line="240" w:lineRule="auto"/>
    </w:pPr>
    <w:r w:rsidRPr="0003491B">
      <w:t>CISC 1050</w:t>
    </w:r>
    <w:r w:rsidRPr="0003491B">
      <w:tab/>
    </w:r>
    <w:r w:rsidRPr="0003491B">
      <w:tab/>
      <w:t>Updated: 10/</w:t>
    </w:r>
    <w:r>
      <w:t>1</w:t>
    </w:r>
    <w:r w:rsidR="00547D80">
      <w:t>9</w:t>
    </w:r>
    <w:r w:rsidRPr="0003491B">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61D7"/>
    <w:multiLevelType w:val="hybridMultilevel"/>
    <w:tmpl w:val="95B85DE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25A9B"/>
    <w:multiLevelType w:val="hybridMultilevel"/>
    <w:tmpl w:val="53429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C3A75"/>
    <w:multiLevelType w:val="hybridMultilevel"/>
    <w:tmpl w:val="BD4C8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43571"/>
    <w:multiLevelType w:val="hybridMultilevel"/>
    <w:tmpl w:val="4D16C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93121"/>
    <w:multiLevelType w:val="hybridMultilevel"/>
    <w:tmpl w:val="D71AB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FA3A67"/>
    <w:multiLevelType w:val="hybridMultilevel"/>
    <w:tmpl w:val="6868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51968"/>
    <w:multiLevelType w:val="hybridMultilevel"/>
    <w:tmpl w:val="E158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D42078"/>
    <w:multiLevelType w:val="hybridMultilevel"/>
    <w:tmpl w:val="90CA29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437F10"/>
    <w:multiLevelType w:val="hybridMultilevel"/>
    <w:tmpl w:val="BA1E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E81E99"/>
    <w:multiLevelType w:val="hybridMultilevel"/>
    <w:tmpl w:val="DD546BA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B35F1C"/>
    <w:multiLevelType w:val="hybridMultilevel"/>
    <w:tmpl w:val="4D16C9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8328A0"/>
    <w:multiLevelType w:val="hybridMultilevel"/>
    <w:tmpl w:val="6D1C3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2435B0"/>
    <w:multiLevelType w:val="hybridMultilevel"/>
    <w:tmpl w:val="BC56D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B3AD3"/>
    <w:multiLevelType w:val="hybridMultilevel"/>
    <w:tmpl w:val="70E8F08E"/>
    <w:lvl w:ilvl="0" w:tplc="AD505244">
      <w:start w:val="1"/>
      <w:numFmt w:val="decimal"/>
      <w:lvlText w:val="%1."/>
      <w:lvlJc w:val="left"/>
      <w:pPr>
        <w:ind w:left="720" w:hanging="360"/>
      </w:pPr>
      <w:rPr>
        <w:rFonts w:hint="default"/>
        <w:b/>
        <w:i w:val="0"/>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707376"/>
    <w:multiLevelType w:val="hybridMultilevel"/>
    <w:tmpl w:val="1040AE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C22949"/>
    <w:multiLevelType w:val="hybridMultilevel"/>
    <w:tmpl w:val="E4E23648"/>
    <w:lvl w:ilvl="0" w:tplc="169013D2">
      <w:start w:val="1"/>
      <w:numFmt w:val="decimal"/>
      <w:lvlText w:val="%1."/>
      <w:lvlJc w:val="left"/>
      <w:pPr>
        <w:ind w:left="720" w:hanging="360"/>
      </w:pPr>
      <w:rPr>
        <w:rFonts w:hint="default"/>
        <w:b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021F87"/>
    <w:multiLevelType w:val="hybridMultilevel"/>
    <w:tmpl w:val="750E3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F84A4F"/>
    <w:multiLevelType w:val="hybridMultilevel"/>
    <w:tmpl w:val="06D0C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4473C8"/>
    <w:multiLevelType w:val="hybridMultilevel"/>
    <w:tmpl w:val="02722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E52784"/>
    <w:multiLevelType w:val="hybridMultilevel"/>
    <w:tmpl w:val="3820A594"/>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0" w15:restartNumberingAfterBreak="0">
    <w:nsid w:val="3B7A038C"/>
    <w:multiLevelType w:val="hybridMultilevel"/>
    <w:tmpl w:val="8BAA8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7044E4"/>
    <w:multiLevelType w:val="hybridMultilevel"/>
    <w:tmpl w:val="76D66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6E72C5"/>
    <w:multiLevelType w:val="hybridMultilevel"/>
    <w:tmpl w:val="952E7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C96A0D"/>
    <w:multiLevelType w:val="hybridMultilevel"/>
    <w:tmpl w:val="61C09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B006BC"/>
    <w:multiLevelType w:val="hybridMultilevel"/>
    <w:tmpl w:val="0D40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B67337"/>
    <w:multiLevelType w:val="hybridMultilevel"/>
    <w:tmpl w:val="B59A6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A91B0A"/>
    <w:multiLevelType w:val="hybridMultilevel"/>
    <w:tmpl w:val="3006D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72FFE"/>
    <w:multiLevelType w:val="hybridMultilevel"/>
    <w:tmpl w:val="BC300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576311"/>
    <w:multiLevelType w:val="hybridMultilevel"/>
    <w:tmpl w:val="193EB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362389"/>
    <w:multiLevelType w:val="hybridMultilevel"/>
    <w:tmpl w:val="00B6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CD3BC2"/>
    <w:multiLevelType w:val="hybridMultilevel"/>
    <w:tmpl w:val="8350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C900D9"/>
    <w:multiLevelType w:val="hybridMultilevel"/>
    <w:tmpl w:val="6AC43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8936F0"/>
    <w:multiLevelType w:val="hybridMultilevel"/>
    <w:tmpl w:val="9848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6A2408"/>
    <w:multiLevelType w:val="hybridMultilevel"/>
    <w:tmpl w:val="1040AE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0776F3"/>
    <w:multiLevelType w:val="hybridMultilevel"/>
    <w:tmpl w:val="54A4A0AC"/>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4D6A74"/>
    <w:multiLevelType w:val="hybridMultilevel"/>
    <w:tmpl w:val="524EF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774556"/>
    <w:multiLevelType w:val="hybridMultilevel"/>
    <w:tmpl w:val="89063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106806">
    <w:abstractNumId w:val="19"/>
  </w:num>
  <w:num w:numId="2" w16cid:durableId="593788174">
    <w:abstractNumId w:val="4"/>
  </w:num>
  <w:num w:numId="3" w16cid:durableId="1314525788">
    <w:abstractNumId w:val="17"/>
  </w:num>
  <w:num w:numId="4" w16cid:durableId="134958431">
    <w:abstractNumId w:val="36"/>
  </w:num>
  <w:num w:numId="5" w16cid:durableId="1639915735">
    <w:abstractNumId w:val="35"/>
  </w:num>
  <w:num w:numId="6" w16cid:durableId="1212110840">
    <w:abstractNumId w:val="26"/>
  </w:num>
  <w:num w:numId="7" w16cid:durableId="1823884768">
    <w:abstractNumId w:val="21"/>
  </w:num>
  <w:num w:numId="8" w16cid:durableId="1116025398">
    <w:abstractNumId w:val="31"/>
  </w:num>
  <w:num w:numId="9" w16cid:durableId="1446341883">
    <w:abstractNumId w:val="18"/>
  </w:num>
  <w:num w:numId="10" w16cid:durableId="808859554">
    <w:abstractNumId w:val="20"/>
  </w:num>
  <w:num w:numId="11" w16cid:durableId="1918201343">
    <w:abstractNumId w:val="27"/>
  </w:num>
  <w:num w:numId="12" w16cid:durableId="753361518">
    <w:abstractNumId w:val="25"/>
  </w:num>
  <w:num w:numId="13" w16cid:durableId="478763211">
    <w:abstractNumId w:val="30"/>
  </w:num>
  <w:num w:numId="14" w16cid:durableId="981544700">
    <w:abstractNumId w:val="16"/>
  </w:num>
  <w:num w:numId="15" w16cid:durableId="1406490129">
    <w:abstractNumId w:val="11"/>
  </w:num>
  <w:num w:numId="16" w16cid:durableId="62145339">
    <w:abstractNumId w:val="5"/>
  </w:num>
  <w:num w:numId="17" w16cid:durableId="1796636182">
    <w:abstractNumId w:val="24"/>
  </w:num>
  <w:num w:numId="18" w16cid:durableId="420569181">
    <w:abstractNumId w:val="32"/>
  </w:num>
  <w:num w:numId="19" w16cid:durableId="1428236581">
    <w:abstractNumId w:val="8"/>
  </w:num>
  <w:num w:numId="20" w16cid:durableId="1931504992">
    <w:abstractNumId w:val="6"/>
  </w:num>
  <w:num w:numId="21" w16cid:durableId="393431708">
    <w:abstractNumId w:val="23"/>
  </w:num>
  <w:num w:numId="22" w16cid:durableId="182715991">
    <w:abstractNumId w:val="1"/>
  </w:num>
  <w:num w:numId="23" w16cid:durableId="1029838291">
    <w:abstractNumId w:val="2"/>
  </w:num>
  <w:num w:numId="24" w16cid:durableId="921833408">
    <w:abstractNumId w:val="12"/>
  </w:num>
  <w:num w:numId="25" w16cid:durableId="169954283">
    <w:abstractNumId w:val="22"/>
  </w:num>
  <w:num w:numId="26" w16cid:durableId="336269169">
    <w:abstractNumId w:val="13"/>
  </w:num>
  <w:num w:numId="27" w16cid:durableId="1755737362">
    <w:abstractNumId w:val="34"/>
  </w:num>
  <w:num w:numId="28" w16cid:durableId="450368962">
    <w:abstractNumId w:val="15"/>
  </w:num>
  <w:num w:numId="29" w16cid:durableId="660890507">
    <w:abstractNumId w:val="3"/>
  </w:num>
  <w:num w:numId="30" w16cid:durableId="842668607">
    <w:abstractNumId w:val="29"/>
  </w:num>
  <w:num w:numId="31" w16cid:durableId="2074965006">
    <w:abstractNumId w:val="10"/>
  </w:num>
  <w:num w:numId="32" w16cid:durableId="121119283">
    <w:abstractNumId w:val="0"/>
  </w:num>
  <w:num w:numId="33" w16cid:durableId="202375969">
    <w:abstractNumId w:val="28"/>
  </w:num>
  <w:num w:numId="34" w16cid:durableId="1193105116">
    <w:abstractNumId w:val="33"/>
  </w:num>
  <w:num w:numId="35" w16cid:durableId="1817448535">
    <w:abstractNumId w:val="14"/>
  </w:num>
  <w:num w:numId="36" w16cid:durableId="2009941268">
    <w:abstractNumId w:val="9"/>
  </w:num>
  <w:num w:numId="37" w16cid:durableId="16298988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3E"/>
    <w:rsid w:val="00000915"/>
    <w:rsid w:val="00002324"/>
    <w:rsid w:val="00002FAA"/>
    <w:rsid w:val="00004A4C"/>
    <w:rsid w:val="000077DC"/>
    <w:rsid w:val="000150A6"/>
    <w:rsid w:val="00026BA4"/>
    <w:rsid w:val="000373EB"/>
    <w:rsid w:val="000422A5"/>
    <w:rsid w:val="00045986"/>
    <w:rsid w:val="00057C8D"/>
    <w:rsid w:val="00061904"/>
    <w:rsid w:val="00072D19"/>
    <w:rsid w:val="0007586F"/>
    <w:rsid w:val="00084B25"/>
    <w:rsid w:val="000914F4"/>
    <w:rsid w:val="000A5059"/>
    <w:rsid w:val="000A594E"/>
    <w:rsid w:val="000B04F6"/>
    <w:rsid w:val="000D02D9"/>
    <w:rsid w:val="000D1EFF"/>
    <w:rsid w:val="000D4380"/>
    <w:rsid w:val="000E1910"/>
    <w:rsid w:val="000E7F40"/>
    <w:rsid w:val="000F151C"/>
    <w:rsid w:val="000F1C84"/>
    <w:rsid w:val="000F236A"/>
    <w:rsid w:val="000F6592"/>
    <w:rsid w:val="00107BB7"/>
    <w:rsid w:val="0011058C"/>
    <w:rsid w:val="00110FBE"/>
    <w:rsid w:val="00115040"/>
    <w:rsid w:val="00115FA2"/>
    <w:rsid w:val="00122625"/>
    <w:rsid w:val="00122D42"/>
    <w:rsid w:val="00127074"/>
    <w:rsid w:val="00142FDE"/>
    <w:rsid w:val="00147066"/>
    <w:rsid w:val="001632DE"/>
    <w:rsid w:val="00171ACD"/>
    <w:rsid w:val="00171D5E"/>
    <w:rsid w:val="00171D91"/>
    <w:rsid w:val="00176DD4"/>
    <w:rsid w:val="00193F68"/>
    <w:rsid w:val="00195C96"/>
    <w:rsid w:val="001967B9"/>
    <w:rsid w:val="001A0622"/>
    <w:rsid w:val="001A1C6E"/>
    <w:rsid w:val="001A37F5"/>
    <w:rsid w:val="001A51B8"/>
    <w:rsid w:val="001A7DAE"/>
    <w:rsid w:val="001B0814"/>
    <w:rsid w:val="001D4210"/>
    <w:rsid w:val="001E20B1"/>
    <w:rsid w:val="001E7D15"/>
    <w:rsid w:val="001F1F5C"/>
    <w:rsid w:val="00205ED9"/>
    <w:rsid w:val="00206C27"/>
    <w:rsid w:val="0020770C"/>
    <w:rsid w:val="00212335"/>
    <w:rsid w:val="002175C3"/>
    <w:rsid w:val="0021776F"/>
    <w:rsid w:val="0023218D"/>
    <w:rsid w:val="00234EA7"/>
    <w:rsid w:val="00236F2C"/>
    <w:rsid w:val="00242AD8"/>
    <w:rsid w:val="002439F0"/>
    <w:rsid w:val="00244731"/>
    <w:rsid w:val="002447C3"/>
    <w:rsid w:val="00244A27"/>
    <w:rsid w:val="00251B52"/>
    <w:rsid w:val="002539E5"/>
    <w:rsid w:val="00254435"/>
    <w:rsid w:val="00254B51"/>
    <w:rsid w:val="00256FB4"/>
    <w:rsid w:val="0026202E"/>
    <w:rsid w:val="00264F3A"/>
    <w:rsid w:val="0026627F"/>
    <w:rsid w:val="0027361C"/>
    <w:rsid w:val="00275895"/>
    <w:rsid w:val="0028269D"/>
    <w:rsid w:val="002836D9"/>
    <w:rsid w:val="002846B9"/>
    <w:rsid w:val="002908F0"/>
    <w:rsid w:val="00291AC9"/>
    <w:rsid w:val="002A0ACE"/>
    <w:rsid w:val="002A1900"/>
    <w:rsid w:val="002A7126"/>
    <w:rsid w:val="002A74E6"/>
    <w:rsid w:val="002B1548"/>
    <w:rsid w:val="002B189A"/>
    <w:rsid w:val="002B4F02"/>
    <w:rsid w:val="002C1FF0"/>
    <w:rsid w:val="002C2EBA"/>
    <w:rsid w:val="002C5575"/>
    <w:rsid w:val="002D572A"/>
    <w:rsid w:val="002E1097"/>
    <w:rsid w:val="002E1E91"/>
    <w:rsid w:val="002E1FD9"/>
    <w:rsid w:val="002E2C99"/>
    <w:rsid w:val="002E6360"/>
    <w:rsid w:val="002E6D5A"/>
    <w:rsid w:val="002F59FC"/>
    <w:rsid w:val="00301A48"/>
    <w:rsid w:val="00311E1F"/>
    <w:rsid w:val="003129B5"/>
    <w:rsid w:val="003167BF"/>
    <w:rsid w:val="00341B36"/>
    <w:rsid w:val="00343626"/>
    <w:rsid w:val="003521E5"/>
    <w:rsid w:val="00354476"/>
    <w:rsid w:val="003565A7"/>
    <w:rsid w:val="00360A92"/>
    <w:rsid w:val="003624F4"/>
    <w:rsid w:val="00362FFE"/>
    <w:rsid w:val="003757B8"/>
    <w:rsid w:val="00377C3F"/>
    <w:rsid w:val="00381983"/>
    <w:rsid w:val="00382C60"/>
    <w:rsid w:val="00383947"/>
    <w:rsid w:val="003A3854"/>
    <w:rsid w:val="003A4905"/>
    <w:rsid w:val="003C5F1D"/>
    <w:rsid w:val="003E501B"/>
    <w:rsid w:val="003E7AB2"/>
    <w:rsid w:val="003F4A40"/>
    <w:rsid w:val="004001EA"/>
    <w:rsid w:val="0040406F"/>
    <w:rsid w:val="004069FA"/>
    <w:rsid w:val="004113A9"/>
    <w:rsid w:val="00412C0B"/>
    <w:rsid w:val="00417F85"/>
    <w:rsid w:val="004203EB"/>
    <w:rsid w:val="004326E4"/>
    <w:rsid w:val="00437635"/>
    <w:rsid w:val="00441ACB"/>
    <w:rsid w:val="004443D2"/>
    <w:rsid w:val="00446024"/>
    <w:rsid w:val="0045070F"/>
    <w:rsid w:val="004565F9"/>
    <w:rsid w:val="004647C0"/>
    <w:rsid w:val="00464AC0"/>
    <w:rsid w:val="00470C31"/>
    <w:rsid w:val="0047166B"/>
    <w:rsid w:val="00474AD3"/>
    <w:rsid w:val="004817DA"/>
    <w:rsid w:val="004850FC"/>
    <w:rsid w:val="004901D5"/>
    <w:rsid w:val="004920DB"/>
    <w:rsid w:val="004925DD"/>
    <w:rsid w:val="004925FB"/>
    <w:rsid w:val="004949E7"/>
    <w:rsid w:val="00495748"/>
    <w:rsid w:val="00496BAC"/>
    <w:rsid w:val="00497E6E"/>
    <w:rsid w:val="004A65E3"/>
    <w:rsid w:val="004B0531"/>
    <w:rsid w:val="004B2C7E"/>
    <w:rsid w:val="004D001C"/>
    <w:rsid w:val="004D33A0"/>
    <w:rsid w:val="004D515E"/>
    <w:rsid w:val="004D6A2A"/>
    <w:rsid w:val="004D6EAC"/>
    <w:rsid w:val="004E0B4F"/>
    <w:rsid w:val="004E203A"/>
    <w:rsid w:val="004E414B"/>
    <w:rsid w:val="004F3927"/>
    <w:rsid w:val="004F3E01"/>
    <w:rsid w:val="00513F02"/>
    <w:rsid w:val="005160A8"/>
    <w:rsid w:val="00516973"/>
    <w:rsid w:val="00520043"/>
    <w:rsid w:val="00521902"/>
    <w:rsid w:val="00526726"/>
    <w:rsid w:val="005456C8"/>
    <w:rsid w:val="00546832"/>
    <w:rsid w:val="00547D80"/>
    <w:rsid w:val="005548A9"/>
    <w:rsid w:val="00554B7B"/>
    <w:rsid w:val="005626EF"/>
    <w:rsid w:val="005743F6"/>
    <w:rsid w:val="00583EA6"/>
    <w:rsid w:val="00592102"/>
    <w:rsid w:val="005921AF"/>
    <w:rsid w:val="00595996"/>
    <w:rsid w:val="005970EF"/>
    <w:rsid w:val="00597EEF"/>
    <w:rsid w:val="005A6636"/>
    <w:rsid w:val="005B1CAF"/>
    <w:rsid w:val="005B2E8E"/>
    <w:rsid w:val="005C0523"/>
    <w:rsid w:val="005C661D"/>
    <w:rsid w:val="005E6680"/>
    <w:rsid w:val="005E693B"/>
    <w:rsid w:val="005E69DB"/>
    <w:rsid w:val="005E7E3A"/>
    <w:rsid w:val="005F0104"/>
    <w:rsid w:val="005F3C61"/>
    <w:rsid w:val="005F4A01"/>
    <w:rsid w:val="00601412"/>
    <w:rsid w:val="00615512"/>
    <w:rsid w:val="00617833"/>
    <w:rsid w:val="00620B79"/>
    <w:rsid w:val="00621669"/>
    <w:rsid w:val="006241B9"/>
    <w:rsid w:val="00625511"/>
    <w:rsid w:val="00625C27"/>
    <w:rsid w:val="00630B95"/>
    <w:rsid w:val="00644601"/>
    <w:rsid w:val="0064784E"/>
    <w:rsid w:val="00647C57"/>
    <w:rsid w:val="006566DC"/>
    <w:rsid w:val="006606CC"/>
    <w:rsid w:val="00665D14"/>
    <w:rsid w:val="00670C6A"/>
    <w:rsid w:val="00674E16"/>
    <w:rsid w:val="006869C5"/>
    <w:rsid w:val="00691CDC"/>
    <w:rsid w:val="0069266B"/>
    <w:rsid w:val="00692789"/>
    <w:rsid w:val="006A1A94"/>
    <w:rsid w:val="006A2D87"/>
    <w:rsid w:val="006B4DDA"/>
    <w:rsid w:val="006E1509"/>
    <w:rsid w:val="006E1E1F"/>
    <w:rsid w:val="006E2FAC"/>
    <w:rsid w:val="006E5EFC"/>
    <w:rsid w:val="006E78BC"/>
    <w:rsid w:val="006F60D7"/>
    <w:rsid w:val="00701DE4"/>
    <w:rsid w:val="007026FB"/>
    <w:rsid w:val="0070381B"/>
    <w:rsid w:val="00703FAE"/>
    <w:rsid w:val="00727ABD"/>
    <w:rsid w:val="0074288C"/>
    <w:rsid w:val="00742A41"/>
    <w:rsid w:val="007440FB"/>
    <w:rsid w:val="00750118"/>
    <w:rsid w:val="00756664"/>
    <w:rsid w:val="00774B1D"/>
    <w:rsid w:val="007817A3"/>
    <w:rsid w:val="0078600D"/>
    <w:rsid w:val="00787E16"/>
    <w:rsid w:val="00793780"/>
    <w:rsid w:val="007940AF"/>
    <w:rsid w:val="007A6660"/>
    <w:rsid w:val="007A79C0"/>
    <w:rsid w:val="007B7B3B"/>
    <w:rsid w:val="007D12E6"/>
    <w:rsid w:val="007D427B"/>
    <w:rsid w:val="007E62E7"/>
    <w:rsid w:val="007F28F5"/>
    <w:rsid w:val="008011ED"/>
    <w:rsid w:val="00806599"/>
    <w:rsid w:val="00816FAE"/>
    <w:rsid w:val="0081790C"/>
    <w:rsid w:val="00821819"/>
    <w:rsid w:val="0082240D"/>
    <w:rsid w:val="00826BF9"/>
    <w:rsid w:val="00833BF1"/>
    <w:rsid w:val="008422E0"/>
    <w:rsid w:val="00842562"/>
    <w:rsid w:val="008442A5"/>
    <w:rsid w:val="00851575"/>
    <w:rsid w:val="0086392D"/>
    <w:rsid w:val="0086741B"/>
    <w:rsid w:val="008676A0"/>
    <w:rsid w:val="008829E8"/>
    <w:rsid w:val="00884085"/>
    <w:rsid w:val="00891B03"/>
    <w:rsid w:val="008A2925"/>
    <w:rsid w:val="008A5A60"/>
    <w:rsid w:val="008A5B7E"/>
    <w:rsid w:val="008A7D37"/>
    <w:rsid w:val="008B71DB"/>
    <w:rsid w:val="008B7486"/>
    <w:rsid w:val="008C3AC7"/>
    <w:rsid w:val="008C40C4"/>
    <w:rsid w:val="008C719E"/>
    <w:rsid w:val="008D5D1E"/>
    <w:rsid w:val="008D7A9C"/>
    <w:rsid w:val="008E22B0"/>
    <w:rsid w:val="008E37ED"/>
    <w:rsid w:val="0090038A"/>
    <w:rsid w:val="00910A12"/>
    <w:rsid w:val="00912AC4"/>
    <w:rsid w:val="00914DAE"/>
    <w:rsid w:val="00915C8D"/>
    <w:rsid w:val="00916963"/>
    <w:rsid w:val="00916C4A"/>
    <w:rsid w:val="00916EA4"/>
    <w:rsid w:val="00920412"/>
    <w:rsid w:val="00924430"/>
    <w:rsid w:val="009328BB"/>
    <w:rsid w:val="00933F48"/>
    <w:rsid w:val="00936569"/>
    <w:rsid w:val="00940D5B"/>
    <w:rsid w:val="00950E24"/>
    <w:rsid w:val="0095784C"/>
    <w:rsid w:val="009642B0"/>
    <w:rsid w:val="00965305"/>
    <w:rsid w:val="00983A9C"/>
    <w:rsid w:val="009933ED"/>
    <w:rsid w:val="00993B60"/>
    <w:rsid w:val="009A28B8"/>
    <w:rsid w:val="009A6BFD"/>
    <w:rsid w:val="009C6A45"/>
    <w:rsid w:val="009D0769"/>
    <w:rsid w:val="009D14F7"/>
    <w:rsid w:val="009D7D10"/>
    <w:rsid w:val="009E114B"/>
    <w:rsid w:val="009E2D00"/>
    <w:rsid w:val="009F3550"/>
    <w:rsid w:val="009F3D77"/>
    <w:rsid w:val="009F6DE3"/>
    <w:rsid w:val="009F7D24"/>
    <w:rsid w:val="009F7E8D"/>
    <w:rsid w:val="00A07A6C"/>
    <w:rsid w:val="00A10A4C"/>
    <w:rsid w:val="00A136A1"/>
    <w:rsid w:val="00A20DF3"/>
    <w:rsid w:val="00A275C4"/>
    <w:rsid w:val="00A32703"/>
    <w:rsid w:val="00A329F4"/>
    <w:rsid w:val="00A367CC"/>
    <w:rsid w:val="00A405C7"/>
    <w:rsid w:val="00A47C39"/>
    <w:rsid w:val="00A50D08"/>
    <w:rsid w:val="00A56629"/>
    <w:rsid w:val="00A659B3"/>
    <w:rsid w:val="00A65EB8"/>
    <w:rsid w:val="00A66DD2"/>
    <w:rsid w:val="00A714F2"/>
    <w:rsid w:val="00A8258A"/>
    <w:rsid w:val="00A9630E"/>
    <w:rsid w:val="00AA18EB"/>
    <w:rsid w:val="00AB4464"/>
    <w:rsid w:val="00AB5920"/>
    <w:rsid w:val="00AC29AD"/>
    <w:rsid w:val="00AC4C1D"/>
    <w:rsid w:val="00AC520A"/>
    <w:rsid w:val="00AC7EDE"/>
    <w:rsid w:val="00AD39BB"/>
    <w:rsid w:val="00AD4B93"/>
    <w:rsid w:val="00AE0019"/>
    <w:rsid w:val="00AE60D1"/>
    <w:rsid w:val="00AF1E4F"/>
    <w:rsid w:val="00B01AF9"/>
    <w:rsid w:val="00B05294"/>
    <w:rsid w:val="00B07747"/>
    <w:rsid w:val="00B101C2"/>
    <w:rsid w:val="00B12DBB"/>
    <w:rsid w:val="00B25015"/>
    <w:rsid w:val="00B37D08"/>
    <w:rsid w:val="00B41ED0"/>
    <w:rsid w:val="00B44817"/>
    <w:rsid w:val="00B50578"/>
    <w:rsid w:val="00B5421F"/>
    <w:rsid w:val="00B60FBF"/>
    <w:rsid w:val="00B6353E"/>
    <w:rsid w:val="00B7287C"/>
    <w:rsid w:val="00B81A81"/>
    <w:rsid w:val="00B971BF"/>
    <w:rsid w:val="00BA022E"/>
    <w:rsid w:val="00BA14BF"/>
    <w:rsid w:val="00BA204D"/>
    <w:rsid w:val="00BB7457"/>
    <w:rsid w:val="00BD1074"/>
    <w:rsid w:val="00BD41D9"/>
    <w:rsid w:val="00BE0C40"/>
    <w:rsid w:val="00BF0CE3"/>
    <w:rsid w:val="00BF3B3A"/>
    <w:rsid w:val="00C07633"/>
    <w:rsid w:val="00C127C7"/>
    <w:rsid w:val="00C21864"/>
    <w:rsid w:val="00C23CEF"/>
    <w:rsid w:val="00C26899"/>
    <w:rsid w:val="00C4204B"/>
    <w:rsid w:val="00C503CF"/>
    <w:rsid w:val="00C5072A"/>
    <w:rsid w:val="00C50DDD"/>
    <w:rsid w:val="00C51C34"/>
    <w:rsid w:val="00C63394"/>
    <w:rsid w:val="00C91107"/>
    <w:rsid w:val="00C930FC"/>
    <w:rsid w:val="00C9414C"/>
    <w:rsid w:val="00C954C3"/>
    <w:rsid w:val="00C95CEA"/>
    <w:rsid w:val="00CA6B09"/>
    <w:rsid w:val="00CB6D74"/>
    <w:rsid w:val="00CB7AFD"/>
    <w:rsid w:val="00CC2297"/>
    <w:rsid w:val="00CC242A"/>
    <w:rsid w:val="00CC4754"/>
    <w:rsid w:val="00CC5582"/>
    <w:rsid w:val="00CC5587"/>
    <w:rsid w:val="00CD0C4B"/>
    <w:rsid w:val="00CD39DF"/>
    <w:rsid w:val="00CF5485"/>
    <w:rsid w:val="00D03C7B"/>
    <w:rsid w:val="00D15DBC"/>
    <w:rsid w:val="00D23B28"/>
    <w:rsid w:val="00D24206"/>
    <w:rsid w:val="00D30174"/>
    <w:rsid w:val="00D3033F"/>
    <w:rsid w:val="00D31A7F"/>
    <w:rsid w:val="00D41D3F"/>
    <w:rsid w:val="00D57C6A"/>
    <w:rsid w:val="00D661F9"/>
    <w:rsid w:val="00D73BE7"/>
    <w:rsid w:val="00D80374"/>
    <w:rsid w:val="00D839DD"/>
    <w:rsid w:val="00D86E5B"/>
    <w:rsid w:val="00D92005"/>
    <w:rsid w:val="00D9322E"/>
    <w:rsid w:val="00D976DD"/>
    <w:rsid w:val="00DA5E23"/>
    <w:rsid w:val="00DA5F49"/>
    <w:rsid w:val="00DA793E"/>
    <w:rsid w:val="00DC7A86"/>
    <w:rsid w:val="00DE2793"/>
    <w:rsid w:val="00DE7277"/>
    <w:rsid w:val="00DF4A45"/>
    <w:rsid w:val="00E06FAE"/>
    <w:rsid w:val="00E13675"/>
    <w:rsid w:val="00E2083E"/>
    <w:rsid w:val="00E23709"/>
    <w:rsid w:val="00E30C73"/>
    <w:rsid w:val="00E327A2"/>
    <w:rsid w:val="00E61335"/>
    <w:rsid w:val="00E618CC"/>
    <w:rsid w:val="00E714C1"/>
    <w:rsid w:val="00E758BC"/>
    <w:rsid w:val="00E77595"/>
    <w:rsid w:val="00E81647"/>
    <w:rsid w:val="00EA1E7F"/>
    <w:rsid w:val="00EA450C"/>
    <w:rsid w:val="00EA669F"/>
    <w:rsid w:val="00EB5D21"/>
    <w:rsid w:val="00EB6656"/>
    <w:rsid w:val="00EB7114"/>
    <w:rsid w:val="00EC2313"/>
    <w:rsid w:val="00EE155C"/>
    <w:rsid w:val="00EE2B89"/>
    <w:rsid w:val="00EF4661"/>
    <w:rsid w:val="00EF4DC3"/>
    <w:rsid w:val="00F065D5"/>
    <w:rsid w:val="00F10B1B"/>
    <w:rsid w:val="00F136AC"/>
    <w:rsid w:val="00F2551C"/>
    <w:rsid w:val="00F25EF3"/>
    <w:rsid w:val="00F32D20"/>
    <w:rsid w:val="00F335AC"/>
    <w:rsid w:val="00F40AFF"/>
    <w:rsid w:val="00F4126A"/>
    <w:rsid w:val="00F4553D"/>
    <w:rsid w:val="00F5466F"/>
    <w:rsid w:val="00F612AA"/>
    <w:rsid w:val="00F66340"/>
    <w:rsid w:val="00F66ADA"/>
    <w:rsid w:val="00F66DE2"/>
    <w:rsid w:val="00F72006"/>
    <w:rsid w:val="00F801AB"/>
    <w:rsid w:val="00F81BF6"/>
    <w:rsid w:val="00F82B81"/>
    <w:rsid w:val="00F83BDC"/>
    <w:rsid w:val="00F87906"/>
    <w:rsid w:val="00F96D1C"/>
    <w:rsid w:val="00FA06A0"/>
    <w:rsid w:val="00FA7407"/>
    <w:rsid w:val="00FC3CFF"/>
    <w:rsid w:val="00FC7AB7"/>
    <w:rsid w:val="00FD2F3E"/>
    <w:rsid w:val="00FF0C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C8370"/>
  <w15:chartTrackingRefBased/>
  <w15:docId w15:val="{DEA36726-C2E3-4402-A7AB-F73444C1D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5E3"/>
    <w:rPr>
      <w:rFonts w:cstheme="minorHAnsi"/>
      <w:sz w:val="24"/>
    </w:rPr>
  </w:style>
  <w:style w:type="paragraph" w:styleId="Heading1">
    <w:name w:val="heading 1"/>
    <w:basedOn w:val="Normal"/>
    <w:next w:val="Normal"/>
    <w:link w:val="Heading1Char"/>
    <w:uiPriority w:val="9"/>
    <w:qFormat/>
    <w:rsid w:val="00D9322E"/>
    <w:pPr>
      <w:keepNext/>
      <w:keepLines/>
      <w:spacing w:before="240" w:after="0"/>
      <w:jc w:val="center"/>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244A27"/>
    <w:pPr>
      <w:keepNext/>
      <w:keepLines/>
      <w:spacing w:before="40" w:after="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A65E3"/>
    <w:pPr>
      <w:keepNext/>
      <w:keepLines/>
      <w:spacing w:before="40" w:after="0"/>
      <w:outlineLvl w:val="2"/>
    </w:pPr>
    <w:rPr>
      <w:rFonts w:asciiTheme="majorHAnsi" w:eastAsiaTheme="majorEastAsia" w:hAnsiTheme="majorHAnsi" w:cstheme="majorBidi"/>
      <w:color w:val="1F3763" w:themeColor="accent1" w:themeShade="7F"/>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2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277"/>
  </w:style>
  <w:style w:type="paragraph" w:styleId="Footer">
    <w:name w:val="footer"/>
    <w:basedOn w:val="Normal"/>
    <w:link w:val="FooterChar"/>
    <w:uiPriority w:val="99"/>
    <w:unhideWhenUsed/>
    <w:rsid w:val="00DE72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277"/>
  </w:style>
  <w:style w:type="paragraph" w:styleId="ListParagraph">
    <w:name w:val="List Paragraph"/>
    <w:basedOn w:val="Normal"/>
    <w:uiPriority w:val="34"/>
    <w:qFormat/>
    <w:rsid w:val="00DE7277"/>
    <w:pPr>
      <w:ind w:left="720"/>
      <w:contextualSpacing/>
    </w:pPr>
  </w:style>
  <w:style w:type="character" w:customStyle="1" w:styleId="Heading1Char">
    <w:name w:val="Heading 1 Char"/>
    <w:basedOn w:val="DefaultParagraphFont"/>
    <w:link w:val="Heading1"/>
    <w:uiPriority w:val="9"/>
    <w:rsid w:val="00D9322E"/>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rsid w:val="00244A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A65E3"/>
    <w:rPr>
      <w:rFonts w:asciiTheme="majorHAnsi" w:eastAsiaTheme="majorEastAsia" w:hAnsiTheme="majorHAnsi" w:cstheme="majorBidi"/>
      <w:color w:val="1F3763" w:themeColor="accent1" w:themeShade="7F"/>
      <w:sz w:val="28"/>
      <w:szCs w:val="28"/>
      <w:u w:val="single"/>
    </w:rPr>
  </w:style>
  <w:style w:type="character" w:styleId="Hyperlink">
    <w:name w:val="Hyperlink"/>
    <w:basedOn w:val="DefaultParagraphFont"/>
    <w:uiPriority w:val="99"/>
    <w:unhideWhenUsed/>
    <w:rsid w:val="00D976DD"/>
    <w:rPr>
      <w:color w:val="0563C1" w:themeColor="hyperlink"/>
      <w:u w:val="single"/>
    </w:rPr>
  </w:style>
  <w:style w:type="character" w:styleId="UnresolvedMention">
    <w:name w:val="Unresolved Mention"/>
    <w:basedOn w:val="DefaultParagraphFont"/>
    <w:uiPriority w:val="99"/>
    <w:semiHidden/>
    <w:unhideWhenUsed/>
    <w:rsid w:val="00D976DD"/>
    <w:rPr>
      <w:color w:val="605E5C"/>
      <w:shd w:val="clear" w:color="auto" w:fill="E1DFDD"/>
    </w:rPr>
  </w:style>
  <w:style w:type="table" w:styleId="TableGrid">
    <w:name w:val="Table Grid"/>
    <w:basedOn w:val="TableNormal"/>
    <w:uiPriority w:val="39"/>
    <w:rsid w:val="008B7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7005">
      <w:bodyDiv w:val="1"/>
      <w:marLeft w:val="0"/>
      <w:marRight w:val="0"/>
      <w:marTop w:val="0"/>
      <w:marBottom w:val="0"/>
      <w:divBdr>
        <w:top w:val="none" w:sz="0" w:space="0" w:color="auto"/>
        <w:left w:val="none" w:sz="0" w:space="0" w:color="auto"/>
        <w:bottom w:val="none" w:sz="0" w:space="0" w:color="auto"/>
        <w:right w:val="none" w:sz="0" w:space="0" w:color="auto"/>
      </w:divBdr>
    </w:div>
    <w:div w:id="1183281956">
      <w:bodyDiv w:val="1"/>
      <w:marLeft w:val="0"/>
      <w:marRight w:val="0"/>
      <w:marTop w:val="0"/>
      <w:marBottom w:val="0"/>
      <w:divBdr>
        <w:top w:val="none" w:sz="0" w:space="0" w:color="auto"/>
        <w:left w:val="none" w:sz="0" w:space="0" w:color="auto"/>
        <w:bottom w:val="none" w:sz="0" w:space="0" w:color="auto"/>
        <w:right w:val="none" w:sz="0" w:space="0" w:color="auto"/>
      </w:divBdr>
    </w:div>
    <w:div w:id="1819302689">
      <w:bodyDiv w:val="1"/>
      <w:marLeft w:val="0"/>
      <w:marRight w:val="0"/>
      <w:marTop w:val="0"/>
      <w:marBottom w:val="0"/>
      <w:divBdr>
        <w:top w:val="none" w:sz="0" w:space="0" w:color="auto"/>
        <w:left w:val="none" w:sz="0" w:space="0" w:color="auto"/>
        <w:bottom w:val="none" w:sz="0" w:space="0" w:color="auto"/>
        <w:right w:val="none" w:sz="0" w:space="0" w:color="auto"/>
      </w:divBdr>
    </w:div>
    <w:div w:id="199807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https://www.golem.de/news/creative-commons-kritik-am-urteil-des-landgerichts-koeln-zu-cc-by-nc-1403-105284.html" TargetMode="External"/><Relationship Id="rId2" Type="http://schemas.openxmlformats.org/officeDocument/2006/relationships/image" Target="media/image49.jpg"/><Relationship Id="rId1" Type="http://schemas.openxmlformats.org/officeDocument/2006/relationships/hyperlink" Target="https://creativecommons.org/licenses/by-nc/4.0/" TargetMode="External"/><Relationship Id="rId5" Type="http://schemas.openxmlformats.org/officeDocument/2006/relationships/hyperlink" Target="https://creativecommons.org/licenses/by-nc/4.0/" TargetMode="External"/><Relationship Id="rId4" Type="http://schemas.openxmlformats.org/officeDocument/2006/relationships/hyperlink" Target="https://www.sci.brooklyn.cuny.edu/~brisk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17</Pages>
  <Words>1974</Words>
  <Characters>11255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Briskman</dc:creator>
  <cp:keywords/>
  <dc:description/>
  <cp:lastModifiedBy>Miriam Briskman</cp:lastModifiedBy>
  <cp:revision>46</cp:revision>
  <cp:lastPrinted>2022-03-17T04:47:00Z</cp:lastPrinted>
  <dcterms:created xsi:type="dcterms:W3CDTF">2022-03-24T05:27:00Z</dcterms:created>
  <dcterms:modified xsi:type="dcterms:W3CDTF">2022-10-19T04:13:00Z</dcterms:modified>
</cp:coreProperties>
</file>